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E73069" w14:textId="77777777" w:rsidR="00FC052A" w:rsidRDefault="00FC052A" w:rsidP="000215CF"/>
    <w:p w14:paraId="032E30E9" w14:textId="6B1F2051" w:rsidR="007E6B1A" w:rsidRDefault="007E6B1A" w:rsidP="007E6B1A">
      <w:pPr>
        <w:jc w:val="center"/>
        <w:rPr>
          <w:rFonts w:ascii="Baskerville BT" w:hAnsi="Baskerville BT"/>
          <w:b/>
          <w:bCs/>
          <w:sz w:val="28"/>
          <w:szCs w:val="28"/>
          <w:u w:val="single"/>
        </w:rPr>
      </w:pPr>
      <w:r w:rsidRPr="007E6B1A">
        <w:rPr>
          <w:rFonts w:ascii="Baskerville BT" w:hAnsi="Baskerville BT"/>
          <w:b/>
          <w:bCs/>
          <w:sz w:val="28"/>
          <w:szCs w:val="28"/>
          <w:u w:val="single"/>
        </w:rPr>
        <w:t>Übungen zur Nachbereitung:</w:t>
      </w:r>
    </w:p>
    <w:p w14:paraId="69017B07" w14:textId="77777777" w:rsidR="007E6B1A" w:rsidRDefault="007E6B1A" w:rsidP="007E6B1A">
      <w:pPr>
        <w:jc w:val="center"/>
        <w:rPr>
          <w:rFonts w:ascii="Baskerville BT" w:hAnsi="Baskerville BT"/>
          <w:b/>
          <w:bCs/>
          <w:sz w:val="28"/>
          <w:szCs w:val="28"/>
          <w:u w:val="single"/>
        </w:rPr>
      </w:pPr>
    </w:p>
    <w:p w14:paraId="604557B1" w14:textId="77777777" w:rsidR="007E6B1A" w:rsidRDefault="007E6B1A" w:rsidP="007E6B1A">
      <w:pPr>
        <w:rPr>
          <w:rFonts w:ascii="Baskerville BT" w:hAnsi="Baskerville BT"/>
          <w:szCs w:val="24"/>
        </w:rPr>
      </w:pPr>
      <w:r>
        <w:rPr>
          <w:rFonts w:ascii="Baskerville BT" w:hAnsi="Baskerville BT"/>
          <w:szCs w:val="24"/>
        </w:rPr>
        <w:t xml:space="preserve">In der Inszenierung </w:t>
      </w:r>
      <w:r>
        <w:rPr>
          <w:rFonts w:ascii="Baskerville BT" w:hAnsi="Baskerville BT"/>
          <w:b/>
          <w:bCs/>
          <w:i/>
          <w:iCs/>
          <w:szCs w:val="24"/>
        </w:rPr>
        <w:t xml:space="preserve">Die Kinder des Sultans </w:t>
      </w:r>
      <w:r>
        <w:rPr>
          <w:rFonts w:ascii="Baskerville BT" w:hAnsi="Baskerville BT"/>
          <w:szCs w:val="24"/>
        </w:rPr>
        <w:t>werden den verschiedenen Charakteren und Situationen Melodien und Lieder zugeschrieben.</w:t>
      </w:r>
    </w:p>
    <w:p w14:paraId="01C52053" w14:textId="77777777" w:rsidR="007E6B1A" w:rsidRDefault="007E6B1A" w:rsidP="007E6B1A">
      <w:pPr>
        <w:rPr>
          <w:rFonts w:ascii="Baskerville BT" w:hAnsi="Baskerville BT"/>
          <w:szCs w:val="24"/>
        </w:rPr>
      </w:pPr>
    </w:p>
    <w:p w14:paraId="4B448D76" w14:textId="77777777" w:rsidR="007E6B1A" w:rsidRDefault="007E6B1A" w:rsidP="007E6B1A">
      <w:pPr>
        <w:rPr>
          <w:rFonts w:ascii="Baskerville BT" w:hAnsi="Baskerville BT"/>
          <w:szCs w:val="24"/>
        </w:rPr>
      </w:pPr>
      <w:r>
        <w:rPr>
          <w:rFonts w:ascii="Baskerville BT" w:hAnsi="Baskerville BT"/>
          <w:szCs w:val="24"/>
        </w:rPr>
        <w:t>Auf den folgenden Arbeitsblättern sind Fotos, Situationsbeschreibungen und QR-Codes zu den Melodien im MP3 Format zu finden. Diese können unterschiedlich genutzt werden:</w:t>
      </w:r>
    </w:p>
    <w:p w14:paraId="6688E0D8" w14:textId="77777777" w:rsidR="007E6B1A" w:rsidRDefault="007E6B1A" w:rsidP="007E6B1A">
      <w:pPr>
        <w:rPr>
          <w:rFonts w:ascii="Baskerville BT" w:hAnsi="Baskerville BT"/>
          <w:szCs w:val="24"/>
        </w:rPr>
      </w:pPr>
    </w:p>
    <w:p w14:paraId="55EEC303" w14:textId="77777777" w:rsidR="007E6B1A" w:rsidRDefault="007E6B1A" w:rsidP="007E6B1A">
      <w:pPr>
        <w:rPr>
          <w:rFonts w:ascii="Baskerville BT" w:hAnsi="Baskerville BT"/>
          <w:szCs w:val="24"/>
        </w:rPr>
      </w:pPr>
    </w:p>
    <w:p w14:paraId="3905B0C2" w14:textId="77777777" w:rsidR="007E6B1A" w:rsidRDefault="007E6B1A" w:rsidP="007E6B1A">
      <w:pPr>
        <w:rPr>
          <w:rFonts w:ascii="Baskerville BT" w:hAnsi="Baskerville BT"/>
          <w:b/>
          <w:bCs/>
          <w:szCs w:val="24"/>
          <w:u w:val="single"/>
        </w:rPr>
      </w:pPr>
      <w:r>
        <w:rPr>
          <w:rFonts w:ascii="Baskerville BT" w:hAnsi="Baskerville BT"/>
          <w:b/>
          <w:bCs/>
          <w:szCs w:val="24"/>
          <w:u w:val="single"/>
        </w:rPr>
        <w:t>Memory:</w:t>
      </w:r>
    </w:p>
    <w:p w14:paraId="7A754496" w14:textId="77777777" w:rsidR="007E6B1A" w:rsidRDefault="007E6B1A" w:rsidP="007E6B1A">
      <w:pPr>
        <w:rPr>
          <w:rFonts w:ascii="Baskerville BT" w:hAnsi="Baskerville BT"/>
          <w:b/>
          <w:bCs/>
          <w:szCs w:val="24"/>
          <w:u w:val="single"/>
        </w:rPr>
      </w:pPr>
    </w:p>
    <w:p w14:paraId="606767A9" w14:textId="77777777" w:rsidR="007E6B1A" w:rsidRDefault="007E6B1A" w:rsidP="007E6B1A">
      <w:pPr>
        <w:rPr>
          <w:rFonts w:ascii="Baskerville BT" w:hAnsi="Baskerville BT"/>
          <w:szCs w:val="24"/>
        </w:rPr>
      </w:pPr>
      <w:r>
        <w:rPr>
          <w:rFonts w:ascii="Baskerville BT" w:hAnsi="Baskerville BT"/>
          <w:szCs w:val="24"/>
        </w:rPr>
        <w:t>Den SuS wird eine Melodie vorgespielt und sie müssen es den Aufgedeckten Bildern zuordnen. Um die Konzentrationsfähigkeit zu fördern, können diese Bilder erst umgedreht und dann immer wieder neu gefunden werden.</w:t>
      </w:r>
    </w:p>
    <w:p w14:paraId="0527989A" w14:textId="77777777" w:rsidR="007E6B1A" w:rsidRDefault="007E6B1A" w:rsidP="007E6B1A">
      <w:pPr>
        <w:rPr>
          <w:rFonts w:ascii="Baskerville BT" w:hAnsi="Baskerville BT"/>
          <w:szCs w:val="24"/>
        </w:rPr>
      </w:pPr>
    </w:p>
    <w:p w14:paraId="67FF1709" w14:textId="77777777" w:rsidR="007E6B1A" w:rsidRDefault="007E6B1A" w:rsidP="007E6B1A">
      <w:pPr>
        <w:rPr>
          <w:rFonts w:ascii="Baskerville BT" w:hAnsi="Baskerville BT"/>
          <w:szCs w:val="24"/>
        </w:rPr>
      </w:pPr>
    </w:p>
    <w:p w14:paraId="7188C333" w14:textId="77777777" w:rsidR="003D62BD" w:rsidRDefault="003D62BD" w:rsidP="007E6B1A">
      <w:pPr>
        <w:rPr>
          <w:rFonts w:ascii="Baskerville BT" w:hAnsi="Baskerville BT"/>
          <w:b/>
          <w:bCs/>
          <w:szCs w:val="24"/>
          <w:u w:val="single"/>
        </w:rPr>
      </w:pPr>
      <w:r>
        <w:rPr>
          <w:rFonts w:ascii="Baskerville BT" w:hAnsi="Baskerville BT"/>
          <w:b/>
          <w:bCs/>
          <w:szCs w:val="24"/>
          <w:u w:val="single"/>
        </w:rPr>
        <w:t>Nachspielen einer Szene nach Gehör:</w:t>
      </w:r>
    </w:p>
    <w:p w14:paraId="1AB1DC92" w14:textId="77777777" w:rsidR="003D62BD" w:rsidRDefault="003D62BD" w:rsidP="007E6B1A">
      <w:pPr>
        <w:rPr>
          <w:rFonts w:ascii="Baskerville BT" w:hAnsi="Baskerville BT"/>
          <w:b/>
          <w:bCs/>
          <w:szCs w:val="24"/>
          <w:u w:val="single"/>
        </w:rPr>
      </w:pPr>
    </w:p>
    <w:p w14:paraId="45EB90CD" w14:textId="74F4210B" w:rsidR="003D62BD" w:rsidRDefault="003D62BD" w:rsidP="007E6B1A">
      <w:pPr>
        <w:rPr>
          <w:rFonts w:ascii="Baskerville BT" w:hAnsi="Baskerville BT"/>
          <w:szCs w:val="24"/>
        </w:rPr>
      </w:pPr>
      <w:r>
        <w:rPr>
          <w:rFonts w:ascii="Baskerville BT" w:hAnsi="Baskerville BT"/>
          <w:szCs w:val="24"/>
        </w:rPr>
        <w:t xml:space="preserve">Die Musikbeispiele werden vorgespielt. Die Kinder erinnern sich an die Situation und spielen sie nach. </w:t>
      </w:r>
      <w:r w:rsidR="00F76738">
        <w:rPr>
          <w:rFonts w:ascii="Baskerville BT" w:hAnsi="Baskerville BT"/>
          <w:szCs w:val="24"/>
        </w:rPr>
        <w:t>Zur</w:t>
      </w:r>
      <w:r>
        <w:rPr>
          <w:rFonts w:ascii="Baskerville BT" w:hAnsi="Baskerville BT"/>
          <w:szCs w:val="24"/>
        </w:rPr>
        <w:t xml:space="preserve"> Auflösung gibt es dann das Bild oder die Situationsbeschreibung.</w:t>
      </w:r>
    </w:p>
    <w:p w14:paraId="2EBF7010" w14:textId="77777777" w:rsidR="009641C5" w:rsidRDefault="009641C5" w:rsidP="007E6B1A">
      <w:pPr>
        <w:rPr>
          <w:rFonts w:ascii="Baskerville BT" w:hAnsi="Baskerville BT"/>
          <w:szCs w:val="24"/>
        </w:rPr>
      </w:pPr>
    </w:p>
    <w:p w14:paraId="02E4C337" w14:textId="77777777" w:rsidR="009641C5" w:rsidRDefault="009641C5" w:rsidP="007E6B1A">
      <w:pPr>
        <w:rPr>
          <w:rFonts w:ascii="Baskerville BT" w:hAnsi="Baskerville BT"/>
          <w:szCs w:val="24"/>
        </w:rPr>
      </w:pPr>
    </w:p>
    <w:p w14:paraId="32FA4EDA" w14:textId="23EEE754" w:rsidR="009641C5" w:rsidRDefault="009641C5" w:rsidP="007E6B1A">
      <w:pPr>
        <w:rPr>
          <w:rFonts w:ascii="Baskerville BT" w:hAnsi="Baskerville BT"/>
          <w:i/>
          <w:iCs/>
          <w:szCs w:val="24"/>
        </w:rPr>
      </w:pPr>
      <w:r>
        <w:rPr>
          <w:rFonts w:ascii="Baskerville BT" w:hAnsi="Baskerville BT"/>
          <w:i/>
          <w:iCs/>
          <w:szCs w:val="24"/>
        </w:rPr>
        <w:t xml:space="preserve">Die Übungen sollen den Sus die Bedeutung sowie den Assoziationscharakter der Musik näherbringen. </w:t>
      </w:r>
    </w:p>
    <w:p w14:paraId="1015BC2F" w14:textId="79352944" w:rsidR="009641C5" w:rsidRPr="009641C5" w:rsidRDefault="009641C5" w:rsidP="007E6B1A">
      <w:pPr>
        <w:rPr>
          <w:rFonts w:ascii="Baskerville BT" w:hAnsi="Baskerville BT"/>
          <w:i/>
          <w:iCs/>
          <w:szCs w:val="24"/>
        </w:rPr>
      </w:pPr>
      <w:r>
        <w:rPr>
          <w:rFonts w:ascii="Baskerville BT" w:hAnsi="Baskerville BT"/>
          <w:i/>
          <w:iCs/>
          <w:szCs w:val="24"/>
        </w:rPr>
        <w:t>Die Übungen können auch als Vorbereitung genutzt werden, sodass die SuS eine Erwartungshaltung an das Stück aufbauen.</w:t>
      </w:r>
    </w:p>
    <w:p w14:paraId="2FFCB2D3" w14:textId="77777777" w:rsidR="003D62BD" w:rsidRDefault="003D62BD" w:rsidP="007E6B1A">
      <w:pPr>
        <w:rPr>
          <w:rFonts w:ascii="Baskerville BT" w:hAnsi="Baskerville BT"/>
          <w:szCs w:val="24"/>
        </w:rPr>
      </w:pPr>
    </w:p>
    <w:p w14:paraId="1B45B759" w14:textId="77777777" w:rsidR="003D62BD" w:rsidRDefault="003D62BD" w:rsidP="007E6B1A">
      <w:pPr>
        <w:rPr>
          <w:rFonts w:ascii="Baskerville BT" w:hAnsi="Baskerville BT"/>
          <w:szCs w:val="24"/>
        </w:rPr>
      </w:pPr>
    </w:p>
    <w:p w14:paraId="405DD65D" w14:textId="77777777" w:rsidR="003D62BD" w:rsidRDefault="003D62BD" w:rsidP="007E6B1A">
      <w:pPr>
        <w:rPr>
          <w:rFonts w:ascii="Baskerville BT" w:hAnsi="Baskerville BT"/>
          <w:szCs w:val="24"/>
        </w:rPr>
      </w:pPr>
    </w:p>
    <w:p w14:paraId="6A88BDF7" w14:textId="77777777" w:rsidR="003D62BD" w:rsidRDefault="003D62BD" w:rsidP="007E6B1A">
      <w:pPr>
        <w:rPr>
          <w:rFonts w:ascii="Baskerville BT" w:hAnsi="Baskerville BT"/>
          <w:szCs w:val="24"/>
        </w:rPr>
      </w:pPr>
    </w:p>
    <w:p w14:paraId="010FC867" w14:textId="77777777" w:rsidR="003D62BD" w:rsidRDefault="003D62BD" w:rsidP="007E6B1A">
      <w:pPr>
        <w:rPr>
          <w:rFonts w:ascii="Baskerville BT" w:hAnsi="Baskerville BT"/>
          <w:szCs w:val="24"/>
        </w:rPr>
      </w:pPr>
    </w:p>
    <w:p w14:paraId="544ED292" w14:textId="77777777" w:rsidR="003D62BD" w:rsidRDefault="003D62BD" w:rsidP="007E6B1A">
      <w:pPr>
        <w:rPr>
          <w:rFonts w:ascii="Baskerville BT" w:hAnsi="Baskerville BT"/>
          <w:szCs w:val="24"/>
        </w:rPr>
      </w:pPr>
    </w:p>
    <w:p w14:paraId="3334B0CB" w14:textId="77777777" w:rsidR="003D62BD" w:rsidRDefault="003D62BD" w:rsidP="007E6B1A">
      <w:pPr>
        <w:rPr>
          <w:rFonts w:ascii="Baskerville BT" w:hAnsi="Baskerville BT"/>
          <w:szCs w:val="24"/>
        </w:rPr>
      </w:pPr>
    </w:p>
    <w:p w14:paraId="4F21F851" w14:textId="6EF11EBA" w:rsidR="007E6B1A" w:rsidRPr="007E6B1A" w:rsidRDefault="003D62BD" w:rsidP="007E6B1A">
      <w:pPr>
        <w:rPr>
          <w:rFonts w:ascii="Baskerville BT" w:hAnsi="Baskerville BT"/>
          <w:szCs w:val="24"/>
        </w:rPr>
      </w:pPr>
      <w:r>
        <w:rPr>
          <w:rFonts w:ascii="Baskerville BT" w:hAnsi="Baskerville BT"/>
          <w:szCs w:val="24"/>
        </w:rPr>
        <w:t xml:space="preserve"> </w:t>
      </w:r>
      <w:r w:rsidR="007E6B1A">
        <w:rPr>
          <w:rFonts w:ascii="Baskerville BT" w:hAnsi="Baskerville BT"/>
          <w:szCs w:val="24"/>
        </w:rPr>
        <w:t xml:space="preserve"> </w:t>
      </w:r>
    </w:p>
    <w:p w14:paraId="5EC47BF2" w14:textId="77777777" w:rsidR="00FC052A" w:rsidRDefault="00FC052A" w:rsidP="000215CF"/>
    <w:p w14:paraId="0534D35C" w14:textId="0238F966" w:rsidR="008F3AF5" w:rsidRDefault="00FC052A" w:rsidP="000215CF">
      <w:r w:rsidRPr="00FC052A">
        <w:rPr>
          <w:noProof/>
        </w:rPr>
        <w:lastRenderedPageBreak/>
        <w:drawing>
          <wp:inline distT="0" distB="0" distL="0" distR="0" wp14:anchorId="6B101AE2" wp14:editId="5EF86C88">
            <wp:extent cx="4555453" cy="3038475"/>
            <wp:effectExtent l="0" t="0" r="0" b="0"/>
            <wp:docPr id="10426075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58712" cy="3040649"/>
                    </a:xfrm>
                    <a:prstGeom prst="rect">
                      <a:avLst/>
                    </a:prstGeom>
                    <a:noFill/>
                    <a:ln>
                      <a:noFill/>
                    </a:ln>
                  </pic:spPr>
                </pic:pic>
              </a:graphicData>
            </a:graphic>
          </wp:inline>
        </w:drawing>
      </w:r>
    </w:p>
    <w:p w14:paraId="0296AE77" w14:textId="77777777" w:rsidR="00FC052A" w:rsidRDefault="00FC052A" w:rsidP="000215CF"/>
    <w:p w14:paraId="601B3236" w14:textId="77777777" w:rsidR="00FC052A" w:rsidRDefault="00FC052A" w:rsidP="00FC052A">
      <w:pPr>
        <w:autoSpaceDE w:val="0"/>
        <w:autoSpaceDN w:val="0"/>
        <w:adjustRightInd w:val="0"/>
        <w:rPr>
          <w:rFonts w:ascii="Baskerville BT" w:hAnsi="Baskerville BT" w:cs="TimesNewRomanPSMT"/>
          <w:sz w:val="40"/>
          <w:szCs w:val="40"/>
        </w:rPr>
      </w:pPr>
    </w:p>
    <w:p w14:paraId="080BD9B6" w14:textId="77777777" w:rsidR="00FC052A" w:rsidRPr="00FC052A" w:rsidRDefault="00FC052A" w:rsidP="00FC052A">
      <w:pPr>
        <w:autoSpaceDE w:val="0"/>
        <w:autoSpaceDN w:val="0"/>
        <w:adjustRightInd w:val="0"/>
        <w:rPr>
          <w:rFonts w:ascii="Baskerville BT" w:hAnsi="Baskerville BT" w:cs="TimesNewRomanPSMT"/>
          <w:sz w:val="40"/>
          <w:szCs w:val="40"/>
        </w:rPr>
      </w:pPr>
      <w:r w:rsidRPr="00FC052A">
        <w:rPr>
          <w:rFonts w:ascii="Baskerville BT" w:hAnsi="Baskerville BT" w:cs="TimesNewRomanPSMT"/>
          <w:sz w:val="40"/>
          <w:szCs w:val="40"/>
        </w:rPr>
        <w:t>Fadeya und Taseh stehen auf einem</w:t>
      </w:r>
    </w:p>
    <w:p w14:paraId="49ABDCFB" w14:textId="77777777" w:rsidR="00FC052A" w:rsidRPr="00FC052A" w:rsidRDefault="00FC052A" w:rsidP="00FC052A">
      <w:pPr>
        <w:autoSpaceDE w:val="0"/>
        <w:autoSpaceDN w:val="0"/>
        <w:adjustRightInd w:val="0"/>
        <w:rPr>
          <w:rFonts w:ascii="Baskerville BT" w:hAnsi="Baskerville BT" w:cs="TimesNewRomanPSMT"/>
          <w:sz w:val="40"/>
          <w:szCs w:val="40"/>
        </w:rPr>
      </w:pPr>
      <w:r w:rsidRPr="00FC052A">
        <w:rPr>
          <w:rFonts w:ascii="Baskerville BT" w:hAnsi="Baskerville BT" w:cs="TimesNewRomanPSMT"/>
          <w:sz w:val="40"/>
          <w:szCs w:val="40"/>
        </w:rPr>
        <w:t>Marktplatz in Sultanien. Überwältigt von den</w:t>
      </w:r>
    </w:p>
    <w:p w14:paraId="6149560F" w14:textId="77777777" w:rsidR="00FC052A" w:rsidRPr="00FC052A" w:rsidRDefault="00FC052A" w:rsidP="00FC052A">
      <w:pPr>
        <w:autoSpaceDE w:val="0"/>
        <w:autoSpaceDN w:val="0"/>
        <w:adjustRightInd w:val="0"/>
        <w:rPr>
          <w:rFonts w:ascii="Baskerville BT" w:hAnsi="Baskerville BT" w:cs="TimesNewRomanPSMT"/>
          <w:sz w:val="40"/>
          <w:szCs w:val="40"/>
        </w:rPr>
      </w:pPr>
      <w:r w:rsidRPr="00FC052A">
        <w:rPr>
          <w:rFonts w:ascii="Baskerville BT" w:hAnsi="Baskerville BT" w:cs="TimesNewRomanPSMT"/>
          <w:sz w:val="40"/>
          <w:szCs w:val="40"/>
        </w:rPr>
        <w:t>vielen neuen Eindrücken fragen sie sich, wie</w:t>
      </w:r>
    </w:p>
    <w:p w14:paraId="55776539" w14:textId="54A4A2F9" w:rsidR="00FC052A" w:rsidRPr="00FC052A" w:rsidRDefault="00FC052A" w:rsidP="00FC052A">
      <w:pPr>
        <w:autoSpaceDE w:val="0"/>
        <w:autoSpaceDN w:val="0"/>
        <w:adjustRightInd w:val="0"/>
        <w:rPr>
          <w:rFonts w:ascii="Baskerville BT" w:hAnsi="Baskerville BT" w:cs="TimesNewRomanPSMT"/>
          <w:sz w:val="40"/>
          <w:szCs w:val="40"/>
        </w:rPr>
      </w:pPr>
      <w:r w:rsidRPr="00FC052A">
        <w:rPr>
          <w:rFonts w:ascii="Baskerville BT" w:hAnsi="Baskerville BT" w:cs="TimesNewRomanPSMT"/>
          <w:sz w:val="40"/>
          <w:szCs w:val="40"/>
        </w:rPr>
        <w:t>wohl ihr Vater ist</w:t>
      </w:r>
      <w:r w:rsidR="00F76738">
        <w:rPr>
          <w:rFonts w:ascii="Baskerville BT" w:hAnsi="Baskerville BT" w:cs="TimesNewRomanPSMT"/>
          <w:sz w:val="40"/>
          <w:szCs w:val="40"/>
        </w:rPr>
        <w:t>,</w:t>
      </w:r>
      <w:r w:rsidRPr="00FC052A">
        <w:rPr>
          <w:rFonts w:ascii="Baskerville BT" w:hAnsi="Baskerville BT" w:cs="TimesNewRomanPSMT"/>
          <w:sz w:val="40"/>
          <w:szCs w:val="40"/>
        </w:rPr>
        <w:t xml:space="preserve"> wenn er an diesem Ort lebt,</w:t>
      </w:r>
    </w:p>
    <w:p w14:paraId="60732B80" w14:textId="4ECF193F" w:rsidR="00FC052A" w:rsidRPr="00FC052A" w:rsidRDefault="00FC052A" w:rsidP="00FC052A">
      <w:pPr>
        <w:autoSpaceDE w:val="0"/>
        <w:autoSpaceDN w:val="0"/>
        <w:adjustRightInd w:val="0"/>
        <w:rPr>
          <w:rFonts w:ascii="Baskerville BT" w:hAnsi="Baskerville BT" w:cs="TimesNewRomanPSMT"/>
          <w:sz w:val="40"/>
          <w:szCs w:val="40"/>
        </w:rPr>
      </w:pPr>
      <w:r w:rsidRPr="00FC052A">
        <w:rPr>
          <w:rFonts w:ascii="Baskerville BT" w:hAnsi="Baskerville BT" w:cs="TimesNewRomanPSMT"/>
          <w:sz w:val="40"/>
          <w:szCs w:val="40"/>
        </w:rPr>
        <w:t xml:space="preserve">und sie machen sich </w:t>
      </w:r>
      <w:r w:rsidR="00F76738">
        <w:rPr>
          <w:rFonts w:ascii="Baskerville BT" w:hAnsi="Baskerville BT" w:cs="TimesNewRomanPSMT"/>
          <w:sz w:val="40"/>
          <w:szCs w:val="40"/>
        </w:rPr>
        <w:t>S</w:t>
      </w:r>
      <w:r w:rsidRPr="00FC052A">
        <w:rPr>
          <w:rFonts w:ascii="Baskerville BT" w:hAnsi="Baskerville BT" w:cs="TimesNewRomanPSMT"/>
          <w:sz w:val="40"/>
          <w:szCs w:val="40"/>
        </w:rPr>
        <w:t>orgen, ob er sie</w:t>
      </w:r>
    </w:p>
    <w:p w14:paraId="1528A375" w14:textId="3D58A7A4" w:rsidR="00FC052A" w:rsidRDefault="00FC052A" w:rsidP="00FC052A">
      <w:pPr>
        <w:rPr>
          <w:rFonts w:ascii="TimesNewRomanPSMT" w:hAnsi="TimesNewRomanPSMT" w:cs="TimesNewRomanPSMT"/>
          <w:sz w:val="16"/>
          <w:szCs w:val="16"/>
        </w:rPr>
      </w:pPr>
      <w:r w:rsidRPr="00FC052A">
        <w:rPr>
          <w:rFonts w:ascii="Baskerville BT" w:hAnsi="Baskerville BT" w:cs="TimesNewRomanPSMT"/>
          <w:sz w:val="40"/>
          <w:szCs w:val="40"/>
        </w:rPr>
        <w:t>überhaupt sehen möchte</w:t>
      </w:r>
      <w:r>
        <w:rPr>
          <w:rFonts w:ascii="TimesNewRomanPSMT" w:hAnsi="TimesNewRomanPSMT" w:cs="TimesNewRomanPSMT"/>
          <w:sz w:val="16"/>
          <w:szCs w:val="16"/>
        </w:rPr>
        <w:t>.</w:t>
      </w:r>
    </w:p>
    <w:p w14:paraId="7426215D" w14:textId="77777777" w:rsidR="00FC052A" w:rsidRDefault="00FC052A" w:rsidP="00FC052A">
      <w:pPr>
        <w:rPr>
          <w:rFonts w:ascii="TimesNewRomanPSMT" w:hAnsi="TimesNewRomanPSMT" w:cs="TimesNewRomanPSMT"/>
          <w:sz w:val="16"/>
          <w:szCs w:val="16"/>
        </w:rPr>
      </w:pPr>
    </w:p>
    <w:p w14:paraId="664557D8" w14:textId="77777777" w:rsidR="00FC052A" w:rsidRDefault="00FC052A" w:rsidP="00FC052A">
      <w:pPr>
        <w:rPr>
          <w:rFonts w:ascii="TimesNewRomanPSMT" w:hAnsi="TimesNewRomanPSMT" w:cs="TimesNewRomanPSMT"/>
          <w:sz w:val="16"/>
          <w:szCs w:val="16"/>
        </w:rPr>
      </w:pPr>
    </w:p>
    <w:p w14:paraId="1AEC280F" w14:textId="77777777" w:rsidR="00FC052A" w:rsidRDefault="00FC052A" w:rsidP="00FC052A">
      <w:pPr>
        <w:rPr>
          <w:rFonts w:ascii="TimesNewRomanPSMT" w:hAnsi="TimesNewRomanPSMT" w:cs="TimesNewRomanPSMT"/>
          <w:sz w:val="16"/>
          <w:szCs w:val="16"/>
        </w:rPr>
      </w:pPr>
    </w:p>
    <w:p w14:paraId="7E6651C8" w14:textId="490700BC" w:rsidR="00FC052A" w:rsidRDefault="00FC052A" w:rsidP="00FC052A">
      <w:r>
        <w:rPr>
          <w:rFonts w:ascii="TimesNewRomanPSMT" w:hAnsi="TimesNewRomanPSMT" w:cs="TimesNewRomanPSMT"/>
          <w:noProof/>
          <w:sz w:val="16"/>
          <w:szCs w:val="16"/>
        </w:rPr>
        <w:drawing>
          <wp:inline distT="0" distB="0" distL="0" distR="0" wp14:anchorId="5B9583D9" wp14:editId="1AA53D5B">
            <wp:extent cx="1562100" cy="2027627"/>
            <wp:effectExtent l="0" t="0" r="0" b="0"/>
            <wp:docPr id="207722561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68562" cy="2036014"/>
                    </a:xfrm>
                    <a:prstGeom prst="rect">
                      <a:avLst/>
                    </a:prstGeom>
                    <a:noFill/>
                    <a:ln>
                      <a:noFill/>
                    </a:ln>
                  </pic:spPr>
                </pic:pic>
              </a:graphicData>
            </a:graphic>
          </wp:inline>
        </w:drawing>
      </w:r>
    </w:p>
    <w:p w14:paraId="621A8F32" w14:textId="77777777" w:rsidR="00FC052A" w:rsidRDefault="00FC052A" w:rsidP="00FC052A"/>
    <w:p w14:paraId="4E693A70" w14:textId="77777777" w:rsidR="00FC052A" w:rsidRDefault="00FC052A" w:rsidP="00FC052A"/>
    <w:p w14:paraId="60C077F5" w14:textId="77777777" w:rsidR="00FC052A" w:rsidRDefault="00FC052A" w:rsidP="00FC052A"/>
    <w:p w14:paraId="7D5D8178" w14:textId="77777777" w:rsidR="00FC052A" w:rsidRDefault="00FC052A" w:rsidP="00FC052A"/>
    <w:p w14:paraId="462D46A6" w14:textId="6CCCFDDF" w:rsidR="00FC052A" w:rsidRDefault="00FC052A" w:rsidP="00FC052A">
      <w:r w:rsidRPr="00FC052A">
        <w:rPr>
          <w:noProof/>
        </w:rPr>
        <w:lastRenderedPageBreak/>
        <w:drawing>
          <wp:inline distT="0" distB="0" distL="0" distR="0" wp14:anchorId="4EB22DE4" wp14:editId="7CD830AB">
            <wp:extent cx="4269845" cy="2847975"/>
            <wp:effectExtent l="0" t="0" r="0" b="0"/>
            <wp:docPr id="198227183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72205" cy="2849549"/>
                    </a:xfrm>
                    <a:prstGeom prst="rect">
                      <a:avLst/>
                    </a:prstGeom>
                    <a:noFill/>
                    <a:ln>
                      <a:noFill/>
                    </a:ln>
                  </pic:spPr>
                </pic:pic>
              </a:graphicData>
            </a:graphic>
          </wp:inline>
        </w:drawing>
      </w:r>
    </w:p>
    <w:p w14:paraId="241D9CC4" w14:textId="77777777" w:rsidR="00FC052A" w:rsidRDefault="00FC052A" w:rsidP="00FC052A"/>
    <w:p w14:paraId="54A37E14" w14:textId="77777777" w:rsidR="00FC052A" w:rsidRDefault="00FC052A" w:rsidP="00FC052A"/>
    <w:p w14:paraId="4B362128" w14:textId="77777777" w:rsidR="00FC052A" w:rsidRDefault="00FC052A" w:rsidP="00FC052A">
      <w:pPr>
        <w:autoSpaceDE w:val="0"/>
        <w:autoSpaceDN w:val="0"/>
        <w:adjustRightInd w:val="0"/>
        <w:rPr>
          <w:rFonts w:ascii="Baskerville BT" w:hAnsi="Baskerville BT" w:cs="TimesNewRomanPSMT"/>
          <w:sz w:val="40"/>
          <w:szCs w:val="40"/>
        </w:rPr>
      </w:pPr>
    </w:p>
    <w:p w14:paraId="5FA26822" w14:textId="2C9E2D21" w:rsidR="00FC052A" w:rsidRPr="00FC052A" w:rsidRDefault="00FC052A" w:rsidP="00FC052A">
      <w:pPr>
        <w:autoSpaceDE w:val="0"/>
        <w:autoSpaceDN w:val="0"/>
        <w:adjustRightInd w:val="0"/>
        <w:rPr>
          <w:rFonts w:ascii="Baskerville BT" w:hAnsi="Baskerville BT" w:cs="TimesNewRomanPSMT"/>
          <w:sz w:val="40"/>
          <w:szCs w:val="40"/>
        </w:rPr>
      </w:pPr>
      <w:r w:rsidRPr="00FC052A">
        <w:rPr>
          <w:rFonts w:ascii="Baskerville BT" w:hAnsi="Baskerville BT" w:cs="TimesNewRomanPSMT"/>
          <w:sz w:val="40"/>
          <w:szCs w:val="40"/>
        </w:rPr>
        <w:t>Soeben hat das Kamel die Riesenschlange</w:t>
      </w:r>
    </w:p>
    <w:p w14:paraId="7481D1A4" w14:textId="77777777" w:rsidR="00FC052A" w:rsidRPr="00FC052A" w:rsidRDefault="00FC052A" w:rsidP="00FC052A">
      <w:pPr>
        <w:autoSpaceDE w:val="0"/>
        <w:autoSpaceDN w:val="0"/>
        <w:adjustRightInd w:val="0"/>
        <w:rPr>
          <w:rFonts w:ascii="Baskerville BT" w:hAnsi="Baskerville BT" w:cs="TimesNewRomanPSMT"/>
          <w:sz w:val="40"/>
          <w:szCs w:val="40"/>
        </w:rPr>
      </w:pPr>
      <w:r w:rsidRPr="00FC052A">
        <w:rPr>
          <w:rFonts w:ascii="Baskerville BT" w:hAnsi="Baskerville BT" w:cs="TimesNewRomanPSMT"/>
          <w:sz w:val="40"/>
          <w:szCs w:val="40"/>
        </w:rPr>
        <w:t>außer Gefecht gesetzt, um die Zwillinge zu</w:t>
      </w:r>
    </w:p>
    <w:p w14:paraId="335472FF" w14:textId="7A0852FC" w:rsidR="00FC052A" w:rsidRPr="00FC052A" w:rsidRDefault="00FC052A" w:rsidP="00FC052A">
      <w:pPr>
        <w:autoSpaceDE w:val="0"/>
        <w:autoSpaceDN w:val="0"/>
        <w:adjustRightInd w:val="0"/>
        <w:rPr>
          <w:rFonts w:ascii="Baskerville BT" w:hAnsi="Baskerville BT" w:cs="TimesNewRomanPSMT"/>
          <w:sz w:val="40"/>
          <w:szCs w:val="40"/>
        </w:rPr>
      </w:pPr>
      <w:r w:rsidRPr="00FC052A">
        <w:rPr>
          <w:rFonts w:ascii="Baskerville BT" w:hAnsi="Baskerville BT" w:cs="TimesNewRomanPSMT"/>
          <w:sz w:val="40"/>
          <w:szCs w:val="40"/>
        </w:rPr>
        <w:t>beschützen. Dann beginnt es</w:t>
      </w:r>
      <w:r w:rsidR="00F76738">
        <w:rPr>
          <w:rFonts w:ascii="Baskerville BT" w:hAnsi="Baskerville BT" w:cs="TimesNewRomanPSMT"/>
          <w:sz w:val="40"/>
          <w:szCs w:val="40"/>
        </w:rPr>
        <w:t>,</w:t>
      </w:r>
      <w:r w:rsidRPr="00FC052A">
        <w:rPr>
          <w:rFonts w:ascii="Baskerville BT" w:hAnsi="Baskerville BT" w:cs="TimesNewRomanPSMT"/>
          <w:sz w:val="40"/>
          <w:szCs w:val="40"/>
        </w:rPr>
        <w:t xml:space="preserve"> über die</w:t>
      </w:r>
    </w:p>
    <w:p w14:paraId="7674E912" w14:textId="49CC6233" w:rsidR="00FC052A" w:rsidRDefault="00FC052A" w:rsidP="00FC052A">
      <w:pPr>
        <w:rPr>
          <w:rFonts w:ascii="Baskerville BT" w:hAnsi="Baskerville BT" w:cs="TimesNewRomanPSMT"/>
          <w:sz w:val="40"/>
          <w:szCs w:val="40"/>
        </w:rPr>
      </w:pPr>
      <w:r w:rsidRPr="00FC052A">
        <w:rPr>
          <w:rFonts w:ascii="Baskerville BT" w:hAnsi="Baskerville BT" w:cs="TimesNewRomanPSMT"/>
          <w:sz w:val="40"/>
          <w:szCs w:val="40"/>
        </w:rPr>
        <w:t>Freundschaft mit einem Kamel zu singen.</w:t>
      </w:r>
    </w:p>
    <w:p w14:paraId="5F39B6AF" w14:textId="77777777" w:rsidR="00FC052A" w:rsidRDefault="00FC052A" w:rsidP="00FC052A">
      <w:pPr>
        <w:rPr>
          <w:rFonts w:ascii="Baskerville BT" w:hAnsi="Baskerville BT" w:cs="TimesNewRomanPSMT"/>
          <w:sz w:val="40"/>
          <w:szCs w:val="40"/>
        </w:rPr>
      </w:pPr>
    </w:p>
    <w:p w14:paraId="701072B1" w14:textId="7E05F505" w:rsidR="00FC052A" w:rsidRDefault="00FC052A" w:rsidP="00FC052A">
      <w:pPr>
        <w:rPr>
          <w:rFonts w:ascii="Baskerville BT" w:hAnsi="Baskerville BT"/>
          <w:sz w:val="40"/>
          <w:szCs w:val="40"/>
        </w:rPr>
      </w:pPr>
      <w:r>
        <w:rPr>
          <w:rFonts w:ascii="Baskerville BT" w:hAnsi="Baskerville BT" w:cs="TimesNewRomanPSMT"/>
          <w:noProof/>
          <w:sz w:val="40"/>
          <w:szCs w:val="40"/>
        </w:rPr>
        <w:drawing>
          <wp:inline distT="0" distB="0" distL="0" distR="0" wp14:anchorId="1BC25D1A" wp14:editId="5911CAFD">
            <wp:extent cx="1541008" cy="2000250"/>
            <wp:effectExtent l="0" t="0" r="2540" b="0"/>
            <wp:docPr id="13560302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50303" cy="2012315"/>
                    </a:xfrm>
                    <a:prstGeom prst="rect">
                      <a:avLst/>
                    </a:prstGeom>
                    <a:noFill/>
                    <a:ln>
                      <a:noFill/>
                    </a:ln>
                  </pic:spPr>
                </pic:pic>
              </a:graphicData>
            </a:graphic>
          </wp:inline>
        </w:drawing>
      </w:r>
    </w:p>
    <w:p w14:paraId="211E8D73" w14:textId="77777777" w:rsidR="00FC052A" w:rsidRDefault="00FC052A" w:rsidP="00FC052A">
      <w:pPr>
        <w:rPr>
          <w:rFonts w:ascii="Baskerville BT" w:hAnsi="Baskerville BT"/>
          <w:sz w:val="40"/>
          <w:szCs w:val="40"/>
        </w:rPr>
      </w:pPr>
    </w:p>
    <w:p w14:paraId="2B2C78C4" w14:textId="77777777" w:rsidR="00FC052A" w:rsidRDefault="00FC052A" w:rsidP="00FC052A">
      <w:pPr>
        <w:rPr>
          <w:rFonts w:ascii="Baskerville BT" w:hAnsi="Baskerville BT"/>
          <w:sz w:val="40"/>
          <w:szCs w:val="40"/>
        </w:rPr>
      </w:pPr>
    </w:p>
    <w:p w14:paraId="7E46BCB8" w14:textId="77777777" w:rsidR="00FC052A" w:rsidRDefault="00FC052A" w:rsidP="00FC052A">
      <w:pPr>
        <w:rPr>
          <w:rFonts w:ascii="Baskerville BT" w:hAnsi="Baskerville BT"/>
          <w:sz w:val="40"/>
          <w:szCs w:val="40"/>
        </w:rPr>
      </w:pPr>
    </w:p>
    <w:p w14:paraId="20C5A32D" w14:textId="3E8D6F47" w:rsidR="00FC052A" w:rsidRDefault="005B228A" w:rsidP="00FC052A">
      <w:pPr>
        <w:rPr>
          <w:rFonts w:ascii="Baskerville BT" w:hAnsi="Baskerville BT"/>
          <w:sz w:val="40"/>
          <w:szCs w:val="40"/>
        </w:rPr>
      </w:pPr>
      <w:r>
        <w:rPr>
          <w:rFonts w:ascii="Baskerville BT" w:hAnsi="Baskerville BT"/>
          <w:noProof/>
          <w:sz w:val="40"/>
          <w:szCs w:val="40"/>
        </w:rPr>
        <w:lastRenderedPageBreak/>
        <w:drawing>
          <wp:inline distT="0" distB="0" distL="0" distR="0" wp14:anchorId="034ADC56" wp14:editId="7C8A6D9F">
            <wp:extent cx="5762625" cy="3848100"/>
            <wp:effectExtent l="0" t="0" r="9525" b="0"/>
            <wp:docPr id="227206131"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2625" cy="3848100"/>
                    </a:xfrm>
                    <a:prstGeom prst="rect">
                      <a:avLst/>
                    </a:prstGeom>
                    <a:noFill/>
                    <a:ln>
                      <a:noFill/>
                    </a:ln>
                  </pic:spPr>
                </pic:pic>
              </a:graphicData>
            </a:graphic>
          </wp:inline>
        </w:drawing>
      </w:r>
    </w:p>
    <w:p w14:paraId="452CCBB3" w14:textId="77777777" w:rsidR="005B228A" w:rsidRDefault="005B228A" w:rsidP="00FC052A">
      <w:pPr>
        <w:rPr>
          <w:rFonts w:ascii="Baskerville BT" w:hAnsi="Baskerville BT"/>
          <w:sz w:val="40"/>
          <w:szCs w:val="40"/>
        </w:rPr>
      </w:pPr>
    </w:p>
    <w:p w14:paraId="65E630C4" w14:textId="77777777" w:rsidR="005B228A" w:rsidRDefault="005B228A" w:rsidP="00FC052A">
      <w:pPr>
        <w:rPr>
          <w:rFonts w:ascii="Baskerville BT" w:hAnsi="Baskerville BT"/>
          <w:sz w:val="40"/>
          <w:szCs w:val="40"/>
        </w:rPr>
      </w:pPr>
      <w:r>
        <w:rPr>
          <w:rFonts w:ascii="Baskerville BT" w:hAnsi="Baskerville BT"/>
          <w:sz w:val="40"/>
          <w:szCs w:val="40"/>
        </w:rPr>
        <w:t xml:space="preserve">Die erste Prüfung steht an: </w:t>
      </w:r>
    </w:p>
    <w:p w14:paraId="035FA1A5" w14:textId="77777777" w:rsidR="005B228A" w:rsidRDefault="005B228A" w:rsidP="00FC052A">
      <w:pPr>
        <w:rPr>
          <w:rFonts w:ascii="Baskerville BT" w:hAnsi="Baskerville BT"/>
          <w:sz w:val="40"/>
          <w:szCs w:val="40"/>
        </w:rPr>
      </w:pPr>
      <w:r>
        <w:rPr>
          <w:rFonts w:ascii="Baskerville BT" w:hAnsi="Baskerville BT"/>
          <w:sz w:val="40"/>
          <w:szCs w:val="40"/>
        </w:rPr>
        <w:t xml:space="preserve">Die Kinder des Sultans müssen </w:t>
      </w:r>
    </w:p>
    <w:p w14:paraId="345AA79D" w14:textId="4AE9B8B4" w:rsidR="005B228A" w:rsidRDefault="005B228A" w:rsidP="00FC052A">
      <w:pPr>
        <w:rPr>
          <w:rFonts w:ascii="Baskerville BT" w:hAnsi="Baskerville BT"/>
          <w:sz w:val="40"/>
          <w:szCs w:val="40"/>
        </w:rPr>
      </w:pPr>
      <w:r>
        <w:rPr>
          <w:rFonts w:ascii="Baskerville BT" w:hAnsi="Baskerville BT"/>
          <w:sz w:val="40"/>
          <w:szCs w:val="40"/>
        </w:rPr>
        <w:t xml:space="preserve">die Schlange überlisten. </w:t>
      </w:r>
    </w:p>
    <w:p w14:paraId="1695F1F5" w14:textId="77777777" w:rsidR="005B228A" w:rsidRDefault="005B228A" w:rsidP="00FC052A">
      <w:pPr>
        <w:rPr>
          <w:rFonts w:ascii="Baskerville BT" w:hAnsi="Baskerville BT"/>
          <w:sz w:val="40"/>
          <w:szCs w:val="40"/>
        </w:rPr>
      </w:pPr>
    </w:p>
    <w:p w14:paraId="0FE33672" w14:textId="56F82F6E" w:rsidR="005B228A" w:rsidRDefault="005B228A" w:rsidP="00FC052A">
      <w:pPr>
        <w:rPr>
          <w:rFonts w:ascii="Baskerville BT" w:hAnsi="Baskerville BT"/>
          <w:sz w:val="40"/>
          <w:szCs w:val="40"/>
        </w:rPr>
      </w:pPr>
      <w:r>
        <w:rPr>
          <w:rFonts w:ascii="Baskerville BT" w:hAnsi="Baskerville BT"/>
          <w:noProof/>
          <w:sz w:val="40"/>
          <w:szCs w:val="40"/>
        </w:rPr>
        <w:drawing>
          <wp:inline distT="0" distB="0" distL="0" distR="0" wp14:anchorId="34D1A921" wp14:editId="3D8D9B45">
            <wp:extent cx="1416261" cy="1838325"/>
            <wp:effectExtent l="0" t="0" r="0" b="0"/>
            <wp:docPr id="172382129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4838" cy="1849458"/>
                    </a:xfrm>
                    <a:prstGeom prst="rect">
                      <a:avLst/>
                    </a:prstGeom>
                    <a:noFill/>
                    <a:ln>
                      <a:noFill/>
                    </a:ln>
                  </pic:spPr>
                </pic:pic>
              </a:graphicData>
            </a:graphic>
          </wp:inline>
        </w:drawing>
      </w:r>
    </w:p>
    <w:p w14:paraId="622C9B31" w14:textId="77777777" w:rsidR="005B228A" w:rsidRDefault="005B228A" w:rsidP="00FC052A">
      <w:pPr>
        <w:rPr>
          <w:rFonts w:ascii="Baskerville BT" w:hAnsi="Baskerville BT"/>
          <w:sz w:val="40"/>
          <w:szCs w:val="40"/>
        </w:rPr>
      </w:pPr>
    </w:p>
    <w:p w14:paraId="1BC827A3" w14:textId="77777777" w:rsidR="005B228A" w:rsidRDefault="005B228A" w:rsidP="00FC052A">
      <w:pPr>
        <w:rPr>
          <w:rFonts w:ascii="Baskerville BT" w:hAnsi="Baskerville BT"/>
          <w:sz w:val="40"/>
          <w:szCs w:val="40"/>
        </w:rPr>
      </w:pPr>
    </w:p>
    <w:p w14:paraId="2A919D3D" w14:textId="77777777" w:rsidR="005B228A" w:rsidRDefault="005B228A" w:rsidP="00FC052A">
      <w:pPr>
        <w:rPr>
          <w:rFonts w:ascii="Baskerville BT" w:hAnsi="Baskerville BT"/>
          <w:sz w:val="40"/>
          <w:szCs w:val="40"/>
        </w:rPr>
      </w:pPr>
    </w:p>
    <w:p w14:paraId="43BF5668" w14:textId="77777777" w:rsidR="005B228A" w:rsidRDefault="005B228A" w:rsidP="00FC052A">
      <w:pPr>
        <w:rPr>
          <w:rFonts w:ascii="Baskerville BT" w:hAnsi="Baskerville BT"/>
          <w:sz w:val="40"/>
          <w:szCs w:val="40"/>
        </w:rPr>
      </w:pPr>
    </w:p>
    <w:p w14:paraId="4CC50640" w14:textId="6F120237" w:rsidR="005B228A" w:rsidRDefault="007E6B1A" w:rsidP="00FC052A">
      <w:pPr>
        <w:rPr>
          <w:rFonts w:ascii="Baskerville BT" w:hAnsi="Baskerville BT"/>
          <w:sz w:val="40"/>
          <w:szCs w:val="40"/>
        </w:rPr>
      </w:pPr>
      <w:r>
        <w:rPr>
          <w:rFonts w:ascii="Baskerville BT" w:hAnsi="Baskerville BT"/>
          <w:noProof/>
          <w:sz w:val="40"/>
          <w:szCs w:val="40"/>
        </w:rPr>
        <w:lastRenderedPageBreak/>
        <w:drawing>
          <wp:inline distT="0" distB="0" distL="0" distR="0" wp14:anchorId="44A6308E" wp14:editId="1827FE85">
            <wp:extent cx="3213100" cy="4819650"/>
            <wp:effectExtent l="0" t="0" r="6350" b="0"/>
            <wp:docPr id="1373351686"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14162" cy="4821243"/>
                    </a:xfrm>
                    <a:prstGeom prst="rect">
                      <a:avLst/>
                    </a:prstGeom>
                    <a:noFill/>
                    <a:ln>
                      <a:noFill/>
                    </a:ln>
                  </pic:spPr>
                </pic:pic>
              </a:graphicData>
            </a:graphic>
          </wp:inline>
        </w:drawing>
      </w:r>
    </w:p>
    <w:p w14:paraId="030AB9F8" w14:textId="77777777" w:rsidR="007E6B1A" w:rsidRDefault="007E6B1A" w:rsidP="00FC052A">
      <w:pPr>
        <w:rPr>
          <w:rFonts w:ascii="Baskerville BT" w:hAnsi="Baskerville BT"/>
          <w:sz w:val="40"/>
          <w:szCs w:val="40"/>
        </w:rPr>
      </w:pPr>
    </w:p>
    <w:p w14:paraId="391990B0" w14:textId="30C127C4" w:rsidR="007E6B1A" w:rsidRDefault="007E6B1A" w:rsidP="00FC052A">
      <w:pPr>
        <w:rPr>
          <w:rFonts w:ascii="Baskerville BT" w:hAnsi="Baskerville BT"/>
          <w:sz w:val="40"/>
          <w:szCs w:val="40"/>
        </w:rPr>
      </w:pPr>
      <w:r>
        <w:rPr>
          <w:rFonts w:ascii="Baskerville BT" w:hAnsi="Baskerville BT"/>
          <w:sz w:val="40"/>
          <w:szCs w:val="40"/>
        </w:rPr>
        <w:t>Der Onkel stellt sich vor und besingt die Ungerechtigkeit: Sein Bruder, der Sultan</w:t>
      </w:r>
      <w:r w:rsidR="00F76738">
        <w:rPr>
          <w:rFonts w:ascii="Baskerville BT" w:hAnsi="Baskerville BT"/>
          <w:sz w:val="40"/>
          <w:szCs w:val="40"/>
        </w:rPr>
        <w:t>,</w:t>
      </w:r>
      <w:r>
        <w:rPr>
          <w:rFonts w:ascii="Baskerville BT" w:hAnsi="Baskerville BT"/>
          <w:sz w:val="40"/>
          <w:szCs w:val="40"/>
        </w:rPr>
        <w:t xml:space="preserve"> hat alles</w:t>
      </w:r>
      <w:r w:rsidR="00F76738">
        <w:rPr>
          <w:rFonts w:ascii="Baskerville BT" w:hAnsi="Baskerville BT"/>
          <w:sz w:val="40"/>
          <w:szCs w:val="40"/>
        </w:rPr>
        <w:t>-</w:t>
      </w:r>
      <w:r>
        <w:rPr>
          <w:rFonts w:ascii="Baskerville BT" w:hAnsi="Baskerville BT"/>
          <w:sz w:val="40"/>
          <w:szCs w:val="40"/>
        </w:rPr>
        <w:t xml:space="preserve"> er aber nichts!</w:t>
      </w:r>
    </w:p>
    <w:p w14:paraId="10B684BF" w14:textId="77777777" w:rsidR="007E6B1A" w:rsidRDefault="007E6B1A" w:rsidP="00FC052A">
      <w:pPr>
        <w:rPr>
          <w:rFonts w:ascii="Baskerville BT" w:hAnsi="Baskerville BT"/>
          <w:sz w:val="40"/>
          <w:szCs w:val="40"/>
        </w:rPr>
      </w:pPr>
    </w:p>
    <w:p w14:paraId="75EE86A8" w14:textId="5AB0D803" w:rsidR="007E6B1A" w:rsidRDefault="007E6B1A" w:rsidP="00FC052A">
      <w:pPr>
        <w:rPr>
          <w:rFonts w:ascii="Baskerville BT" w:hAnsi="Baskerville BT"/>
          <w:sz w:val="40"/>
          <w:szCs w:val="40"/>
        </w:rPr>
      </w:pPr>
      <w:r>
        <w:rPr>
          <w:rFonts w:ascii="Baskerville BT" w:hAnsi="Baskerville BT"/>
          <w:noProof/>
          <w:sz w:val="40"/>
          <w:szCs w:val="40"/>
        </w:rPr>
        <w:drawing>
          <wp:inline distT="0" distB="0" distL="0" distR="0" wp14:anchorId="62D17106" wp14:editId="4B550830">
            <wp:extent cx="1743075" cy="2262534"/>
            <wp:effectExtent l="0" t="0" r="0" b="4445"/>
            <wp:docPr id="61445577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47754" cy="2268607"/>
                    </a:xfrm>
                    <a:prstGeom prst="rect">
                      <a:avLst/>
                    </a:prstGeom>
                    <a:noFill/>
                    <a:ln>
                      <a:noFill/>
                    </a:ln>
                  </pic:spPr>
                </pic:pic>
              </a:graphicData>
            </a:graphic>
          </wp:inline>
        </w:drawing>
      </w:r>
    </w:p>
    <w:p w14:paraId="547C31AF" w14:textId="282643F2" w:rsidR="007E6B1A" w:rsidRDefault="007E6B1A" w:rsidP="00FC052A">
      <w:pPr>
        <w:rPr>
          <w:rFonts w:ascii="Baskerville BT" w:hAnsi="Baskerville BT"/>
          <w:sz w:val="40"/>
          <w:szCs w:val="40"/>
        </w:rPr>
      </w:pPr>
      <w:r w:rsidRPr="007E6B1A">
        <w:rPr>
          <w:rFonts w:ascii="Baskerville BT" w:hAnsi="Baskerville BT"/>
          <w:noProof/>
          <w:sz w:val="40"/>
          <w:szCs w:val="40"/>
        </w:rPr>
        <w:lastRenderedPageBreak/>
        <w:drawing>
          <wp:inline distT="0" distB="0" distL="0" distR="0" wp14:anchorId="42E8EA77" wp14:editId="5FAD4FBD">
            <wp:extent cx="4841061" cy="3228975"/>
            <wp:effectExtent l="0" t="0" r="0" b="0"/>
            <wp:docPr id="1843837701"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44367" cy="3231180"/>
                    </a:xfrm>
                    <a:prstGeom prst="rect">
                      <a:avLst/>
                    </a:prstGeom>
                    <a:noFill/>
                    <a:ln>
                      <a:noFill/>
                    </a:ln>
                  </pic:spPr>
                </pic:pic>
              </a:graphicData>
            </a:graphic>
          </wp:inline>
        </w:drawing>
      </w:r>
    </w:p>
    <w:p w14:paraId="7C2D61F3" w14:textId="77777777" w:rsidR="007E6B1A" w:rsidRDefault="007E6B1A" w:rsidP="00FC052A">
      <w:pPr>
        <w:rPr>
          <w:rFonts w:ascii="Baskerville BT" w:hAnsi="Baskerville BT"/>
          <w:sz w:val="40"/>
          <w:szCs w:val="40"/>
        </w:rPr>
      </w:pPr>
    </w:p>
    <w:p w14:paraId="08D4791C" w14:textId="77777777" w:rsidR="007E6B1A" w:rsidRPr="007E6B1A" w:rsidRDefault="007E6B1A" w:rsidP="007E6B1A">
      <w:pPr>
        <w:autoSpaceDE w:val="0"/>
        <w:autoSpaceDN w:val="0"/>
        <w:adjustRightInd w:val="0"/>
        <w:rPr>
          <w:rFonts w:ascii="Baskerville BT" w:hAnsi="Baskerville BT" w:cs="TimesNewRomanPSMT"/>
          <w:sz w:val="40"/>
          <w:szCs w:val="40"/>
        </w:rPr>
      </w:pPr>
      <w:r w:rsidRPr="007E6B1A">
        <w:rPr>
          <w:rFonts w:ascii="Baskerville BT" w:hAnsi="Baskerville BT" w:cs="TimesNewRomanPSMT"/>
          <w:sz w:val="40"/>
          <w:szCs w:val="40"/>
        </w:rPr>
        <w:t>Endlich finden die Zwillinge den Sultan, der sich</w:t>
      </w:r>
    </w:p>
    <w:p w14:paraId="5A36E031" w14:textId="1A7EE231" w:rsidR="007E6B1A" w:rsidRPr="007E6B1A" w:rsidRDefault="007E6B1A" w:rsidP="007E6B1A">
      <w:pPr>
        <w:autoSpaceDE w:val="0"/>
        <w:autoSpaceDN w:val="0"/>
        <w:adjustRightInd w:val="0"/>
        <w:rPr>
          <w:rFonts w:ascii="Baskerville BT" w:hAnsi="Baskerville BT" w:cs="TimesNewRomanPSMT"/>
          <w:sz w:val="40"/>
          <w:szCs w:val="40"/>
        </w:rPr>
      </w:pPr>
      <w:r w:rsidRPr="007E6B1A">
        <w:rPr>
          <w:rFonts w:ascii="Baskerville BT" w:hAnsi="Baskerville BT" w:cs="TimesNewRomanPSMT"/>
          <w:sz w:val="40"/>
          <w:szCs w:val="40"/>
        </w:rPr>
        <w:t xml:space="preserve">sehr freut sie endlich zu sehen. Dort </w:t>
      </w:r>
      <w:r w:rsidR="00F76738">
        <w:rPr>
          <w:rFonts w:ascii="Baskerville BT" w:hAnsi="Baskerville BT" w:cs="TimesNewRomanPSMT"/>
          <w:sz w:val="40"/>
          <w:szCs w:val="40"/>
        </w:rPr>
        <w:t>erfahren</w:t>
      </w:r>
      <w:r w:rsidRPr="007E6B1A">
        <w:rPr>
          <w:rFonts w:ascii="Baskerville BT" w:hAnsi="Baskerville BT" w:cs="TimesNewRomanPSMT"/>
          <w:sz w:val="40"/>
          <w:szCs w:val="40"/>
        </w:rPr>
        <w:t xml:space="preserve"> sie</w:t>
      </w:r>
    </w:p>
    <w:p w14:paraId="06439A69" w14:textId="5BDFA5BB" w:rsidR="007E6B1A" w:rsidRPr="007E6B1A" w:rsidRDefault="007E6B1A" w:rsidP="007E6B1A">
      <w:pPr>
        <w:autoSpaceDE w:val="0"/>
        <w:autoSpaceDN w:val="0"/>
        <w:adjustRightInd w:val="0"/>
        <w:rPr>
          <w:rFonts w:ascii="Baskerville BT" w:hAnsi="Baskerville BT" w:cs="TimesNewRomanPSMT"/>
          <w:sz w:val="40"/>
          <w:szCs w:val="40"/>
        </w:rPr>
      </w:pPr>
      <w:r w:rsidRPr="007E6B1A">
        <w:rPr>
          <w:rFonts w:ascii="Baskerville BT" w:hAnsi="Baskerville BT" w:cs="TimesNewRomanPSMT"/>
          <w:sz w:val="40"/>
          <w:szCs w:val="40"/>
        </w:rPr>
        <w:t>dann auch, warum weder die Briefe der</w:t>
      </w:r>
    </w:p>
    <w:p w14:paraId="6A87631E" w14:textId="77777777" w:rsidR="007E6B1A" w:rsidRPr="007E6B1A" w:rsidRDefault="007E6B1A" w:rsidP="007E6B1A">
      <w:pPr>
        <w:autoSpaceDE w:val="0"/>
        <w:autoSpaceDN w:val="0"/>
        <w:adjustRightInd w:val="0"/>
        <w:rPr>
          <w:rFonts w:ascii="Baskerville BT" w:hAnsi="Baskerville BT" w:cs="TimesNewRomanPSMT"/>
          <w:sz w:val="40"/>
          <w:szCs w:val="40"/>
        </w:rPr>
      </w:pPr>
      <w:r w:rsidRPr="007E6B1A">
        <w:rPr>
          <w:rFonts w:ascii="Baskerville BT" w:hAnsi="Baskerville BT" w:cs="TimesNewRomanPSMT"/>
          <w:sz w:val="40"/>
          <w:szCs w:val="40"/>
        </w:rPr>
        <w:t>Mutter noch die des Sultans jemals den jeweils</w:t>
      </w:r>
    </w:p>
    <w:p w14:paraId="7B53DB86" w14:textId="4B14985B" w:rsidR="007E6B1A" w:rsidRPr="007E6B1A" w:rsidRDefault="007E6B1A" w:rsidP="007E6B1A">
      <w:pPr>
        <w:autoSpaceDE w:val="0"/>
        <w:autoSpaceDN w:val="0"/>
        <w:adjustRightInd w:val="0"/>
        <w:rPr>
          <w:rFonts w:ascii="Baskerville BT" w:hAnsi="Baskerville BT" w:cs="TimesNewRomanPSMT"/>
          <w:sz w:val="40"/>
          <w:szCs w:val="40"/>
        </w:rPr>
      </w:pPr>
      <w:r w:rsidRPr="007E6B1A">
        <w:rPr>
          <w:rFonts w:ascii="Baskerville BT" w:hAnsi="Baskerville BT" w:cs="TimesNewRomanPSMT"/>
          <w:sz w:val="40"/>
          <w:szCs w:val="40"/>
        </w:rPr>
        <w:t>anderen erreicht haben. Es war ihr Onkel, denn erhielt die Briefe der beiden aus Eifersucht ab.</w:t>
      </w:r>
    </w:p>
    <w:p w14:paraId="5B199FC2" w14:textId="77777777" w:rsidR="007E6B1A" w:rsidRPr="007E6B1A" w:rsidRDefault="007E6B1A" w:rsidP="007E6B1A">
      <w:pPr>
        <w:autoSpaceDE w:val="0"/>
        <w:autoSpaceDN w:val="0"/>
        <w:adjustRightInd w:val="0"/>
        <w:rPr>
          <w:rFonts w:ascii="Baskerville BT" w:hAnsi="Baskerville BT" w:cs="TimesNewRomanPSMT"/>
          <w:sz w:val="40"/>
          <w:szCs w:val="40"/>
        </w:rPr>
      </w:pPr>
      <w:r w:rsidRPr="007E6B1A">
        <w:rPr>
          <w:rFonts w:ascii="Baskerville BT" w:hAnsi="Baskerville BT" w:cs="TimesNewRomanPSMT"/>
          <w:sz w:val="40"/>
          <w:szCs w:val="40"/>
        </w:rPr>
        <w:t>Daraufhin wird der Sultan wütend auf seinen</w:t>
      </w:r>
    </w:p>
    <w:p w14:paraId="3290FA0C" w14:textId="6901FA00" w:rsidR="007E6B1A" w:rsidRDefault="007E6B1A" w:rsidP="007E6B1A">
      <w:pPr>
        <w:autoSpaceDE w:val="0"/>
        <w:autoSpaceDN w:val="0"/>
        <w:adjustRightInd w:val="0"/>
        <w:rPr>
          <w:rFonts w:ascii="Baskerville BT" w:hAnsi="Baskerville BT" w:cs="TimesNewRomanPSMT"/>
          <w:sz w:val="40"/>
          <w:szCs w:val="40"/>
        </w:rPr>
      </w:pPr>
      <w:r w:rsidRPr="007E6B1A">
        <w:rPr>
          <w:rFonts w:ascii="Baskerville BT" w:hAnsi="Baskerville BT" w:cs="TimesNewRomanPSMT"/>
          <w:sz w:val="40"/>
          <w:szCs w:val="40"/>
        </w:rPr>
        <w:t>Bruder, jedoch können Fadeya und Taseh i</w:t>
      </w:r>
      <w:r w:rsidR="00F76738">
        <w:rPr>
          <w:rFonts w:ascii="Baskerville BT" w:hAnsi="Baskerville BT" w:cs="TimesNewRomanPSMT"/>
          <w:sz w:val="40"/>
          <w:szCs w:val="40"/>
        </w:rPr>
        <w:t>h</w:t>
      </w:r>
      <w:r w:rsidRPr="007E6B1A">
        <w:rPr>
          <w:rFonts w:ascii="Baskerville BT" w:hAnsi="Baskerville BT" w:cs="TimesNewRomanPSMT"/>
          <w:sz w:val="40"/>
          <w:szCs w:val="40"/>
        </w:rPr>
        <w:t>n davon</w:t>
      </w:r>
      <w:r>
        <w:rPr>
          <w:rFonts w:ascii="Baskerville BT" w:hAnsi="Baskerville BT" w:cs="TimesNewRomanPSMT"/>
          <w:sz w:val="40"/>
          <w:szCs w:val="40"/>
        </w:rPr>
        <w:t xml:space="preserve"> </w:t>
      </w:r>
      <w:r w:rsidRPr="007E6B1A">
        <w:rPr>
          <w:rFonts w:ascii="Baskerville BT" w:hAnsi="Baskerville BT" w:cs="TimesNewRomanPSMT"/>
          <w:sz w:val="40"/>
          <w:szCs w:val="40"/>
        </w:rPr>
        <w:t>überzeugen</w:t>
      </w:r>
      <w:r w:rsidR="00F76738">
        <w:rPr>
          <w:rFonts w:ascii="Baskerville BT" w:hAnsi="Baskerville BT" w:cs="TimesNewRomanPSMT"/>
          <w:sz w:val="40"/>
          <w:szCs w:val="40"/>
        </w:rPr>
        <w:t>,</w:t>
      </w:r>
      <w:r w:rsidRPr="007E6B1A">
        <w:rPr>
          <w:rFonts w:ascii="Baskerville BT" w:hAnsi="Baskerville BT" w:cs="TimesNewRomanPSMT"/>
          <w:sz w:val="40"/>
          <w:szCs w:val="40"/>
        </w:rPr>
        <w:t xml:space="preserve"> ihm zu verzeihen.</w:t>
      </w:r>
    </w:p>
    <w:p w14:paraId="350DD570" w14:textId="77777777" w:rsidR="007E6B1A" w:rsidRDefault="007E6B1A" w:rsidP="007E6B1A">
      <w:pPr>
        <w:autoSpaceDE w:val="0"/>
        <w:autoSpaceDN w:val="0"/>
        <w:adjustRightInd w:val="0"/>
        <w:rPr>
          <w:rFonts w:ascii="Baskerville BT" w:hAnsi="Baskerville BT" w:cs="TimesNewRomanPSMT"/>
          <w:sz w:val="40"/>
          <w:szCs w:val="40"/>
        </w:rPr>
      </w:pPr>
    </w:p>
    <w:p w14:paraId="2430A22A" w14:textId="5ABBB3CC" w:rsidR="007E6B1A" w:rsidRDefault="007E6B1A" w:rsidP="007E6B1A">
      <w:pPr>
        <w:autoSpaceDE w:val="0"/>
        <w:autoSpaceDN w:val="0"/>
        <w:adjustRightInd w:val="0"/>
        <w:rPr>
          <w:rFonts w:ascii="Baskerville BT" w:hAnsi="Baskerville BT" w:cs="TimesNewRomanPSMT"/>
          <w:sz w:val="40"/>
          <w:szCs w:val="40"/>
        </w:rPr>
      </w:pPr>
      <w:r>
        <w:rPr>
          <w:rFonts w:ascii="Baskerville BT" w:hAnsi="Baskerville BT" w:cs="TimesNewRomanPSMT"/>
          <w:noProof/>
          <w:sz w:val="40"/>
          <w:szCs w:val="40"/>
        </w:rPr>
        <w:drawing>
          <wp:inline distT="0" distB="0" distL="0" distR="0" wp14:anchorId="379074AC" wp14:editId="2FBEF1F5">
            <wp:extent cx="1592376" cy="2066925"/>
            <wp:effectExtent l="0" t="0" r="8255" b="0"/>
            <wp:docPr id="2007065640"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96607" cy="2072417"/>
                    </a:xfrm>
                    <a:prstGeom prst="rect">
                      <a:avLst/>
                    </a:prstGeom>
                    <a:noFill/>
                    <a:ln>
                      <a:noFill/>
                    </a:ln>
                  </pic:spPr>
                </pic:pic>
              </a:graphicData>
            </a:graphic>
          </wp:inline>
        </w:drawing>
      </w:r>
    </w:p>
    <w:p w14:paraId="4294E20D" w14:textId="5DCAEB78" w:rsidR="007E6B1A" w:rsidRDefault="007E6B1A" w:rsidP="007E6B1A">
      <w:pPr>
        <w:autoSpaceDE w:val="0"/>
        <w:autoSpaceDN w:val="0"/>
        <w:adjustRightInd w:val="0"/>
        <w:rPr>
          <w:rFonts w:ascii="Baskerville BT" w:hAnsi="Baskerville BT" w:cs="TimesNewRomanPSMT"/>
          <w:sz w:val="40"/>
          <w:szCs w:val="40"/>
        </w:rPr>
      </w:pPr>
      <w:r w:rsidRPr="007E6B1A">
        <w:rPr>
          <w:rFonts w:ascii="Baskerville BT" w:hAnsi="Baskerville BT" w:cs="TimesNewRomanPSMT"/>
          <w:noProof/>
          <w:sz w:val="40"/>
          <w:szCs w:val="40"/>
        </w:rPr>
        <w:lastRenderedPageBreak/>
        <w:drawing>
          <wp:inline distT="0" distB="0" distL="0" distR="0" wp14:anchorId="3D15C304" wp14:editId="370D0A61">
            <wp:extent cx="5760720" cy="3842385"/>
            <wp:effectExtent l="0" t="0" r="0" b="5715"/>
            <wp:docPr id="384597220"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3842385"/>
                    </a:xfrm>
                    <a:prstGeom prst="rect">
                      <a:avLst/>
                    </a:prstGeom>
                    <a:noFill/>
                    <a:ln>
                      <a:noFill/>
                    </a:ln>
                  </pic:spPr>
                </pic:pic>
              </a:graphicData>
            </a:graphic>
          </wp:inline>
        </w:drawing>
      </w:r>
    </w:p>
    <w:p w14:paraId="55CC30FF" w14:textId="77777777" w:rsidR="007E6B1A" w:rsidRDefault="007E6B1A" w:rsidP="007E6B1A">
      <w:pPr>
        <w:autoSpaceDE w:val="0"/>
        <w:autoSpaceDN w:val="0"/>
        <w:adjustRightInd w:val="0"/>
        <w:rPr>
          <w:rFonts w:ascii="Baskerville BT" w:hAnsi="Baskerville BT" w:cs="TimesNewRomanPSMT"/>
          <w:sz w:val="40"/>
          <w:szCs w:val="40"/>
        </w:rPr>
      </w:pPr>
    </w:p>
    <w:p w14:paraId="7F410DEC" w14:textId="668C1276" w:rsidR="007E6B1A" w:rsidRPr="007E6B1A" w:rsidRDefault="007E6B1A" w:rsidP="007E6B1A">
      <w:pPr>
        <w:autoSpaceDE w:val="0"/>
        <w:autoSpaceDN w:val="0"/>
        <w:adjustRightInd w:val="0"/>
        <w:rPr>
          <w:rFonts w:ascii="Baskerville BT" w:hAnsi="Baskerville BT" w:cs="TimesNewRomanPSMT"/>
          <w:sz w:val="40"/>
          <w:szCs w:val="40"/>
        </w:rPr>
      </w:pPr>
      <w:r w:rsidRPr="007E6B1A">
        <w:rPr>
          <w:rFonts w:ascii="Baskerville BT" w:hAnsi="Baskerville BT" w:cs="TimesNewRomanPSMT"/>
          <w:sz w:val="40"/>
          <w:szCs w:val="40"/>
        </w:rPr>
        <w:t xml:space="preserve">Da sich die Familie nun wieder </w:t>
      </w:r>
      <w:r w:rsidR="00F76738">
        <w:rPr>
          <w:rFonts w:ascii="Baskerville BT" w:hAnsi="Baskerville BT" w:cs="TimesNewRomanPSMT"/>
          <w:sz w:val="40"/>
          <w:szCs w:val="40"/>
        </w:rPr>
        <w:t>beisammen</w:t>
      </w:r>
    </w:p>
    <w:p w14:paraId="7DC00BF5" w14:textId="45E75448" w:rsidR="007E6B1A" w:rsidRPr="007E6B1A" w:rsidRDefault="00F76738" w:rsidP="007E6B1A">
      <w:pPr>
        <w:autoSpaceDE w:val="0"/>
        <w:autoSpaceDN w:val="0"/>
        <w:adjustRightInd w:val="0"/>
        <w:rPr>
          <w:rFonts w:ascii="Baskerville BT" w:hAnsi="Baskerville BT" w:cs="TimesNewRomanPSMT"/>
          <w:sz w:val="40"/>
          <w:szCs w:val="40"/>
        </w:rPr>
      </w:pPr>
      <w:r>
        <w:rPr>
          <w:rFonts w:ascii="Baskerville BT" w:hAnsi="Baskerville BT" w:cs="TimesNewRomanPSMT"/>
          <w:sz w:val="40"/>
          <w:szCs w:val="40"/>
        </w:rPr>
        <w:t>ist</w:t>
      </w:r>
      <w:r w:rsidR="007E6B1A" w:rsidRPr="007E6B1A">
        <w:rPr>
          <w:rFonts w:ascii="Baskerville BT" w:hAnsi="Baskerville BT" w:cs="TimesNewRomanPSMT"/>
          <w:sz w:val="40"/>
          <w:szCs w:val="40"/>
        </w:rPr>
        <w:t>, veranstaltet der Sultan ein großes Fest,</w:t>
      </w:r>
    </w:p>
    <w:p w14:paraId="4B97A9EB" w14:textId="569931BC" w:rsidR="007E6B1A" w:rsidRPr="007E6B1A" w:rsidRDefault="007E6B1A" w:rsidP="007E6B1A">
      <w:pPr>
        <w:autoSpaceDE w:val="0"/>
        <w:autoSpaceDN w:val="0"/>
        <w:adjustRightInd w:val="0"/>
        <w:rPr>
          <w:rFonts w:ascii="Baskerville BT" w:hAnsi="Baskerville BT" w:cs="TimesNewRomanPSMT"/>
          <w:sz w:val="40"/>
          <w:szCs w:val="40"/>
        </w:rPr>
      </w:pPr>
      <w:r w:rsidRPr="007E6B1A">
        <w:rPr>
          <w:rFonts w:ascii="Baskerville BT" w:hAnsi="Baskerville BT" w:cs="TimesNewRomanPSMT"/>
          <w:sz w:val="40"/>
          <w:szCs w:val="40"/>
        </w:rPr>
        <w:t>um sein wiedergefundenes Glück zu</w:t>
      </w:r>
    </w:p>
    <w:p w14:paraId="7D51FF8D" w14:textId="145E7637" w:rsidR="007E6B1A" w:rsidRDefault="007E6B1A" w:rsidP="007E6B1A">
      <w:pPr>
        <w:autoSpaceDE w:val="0"/>
        <w:autoSpaceDN w:val="0"/>
        <w:adjustRightInd w:val="0"/>
        <w:rPr>
          <w:rFonts w:ascii="Baskerville BT" w:hAnsi="Baskerville BT" w:cs="TimesNewRomanPSMT"/>
          <w:sz w:val="40"/>
          <w:szCs w:val="40"/>
        </w:rPr>
      </w:pPr>
      <w:r w:rsidRPr="007E6B1A">
        <w:rPr>
          <w:rFonts w:ascii="Baskerville BT" w:hAnsi="Baskerville BT" w:cs="TimesNewRomanPSMT"/>
          <w:sz w:val="40"/>
          <w:szCs w:val="40"/>
        </w:rPr>
        <w:t>feiern.</w:t>
      </w:r>
    </w:p>
    <w:p w14:paraId="0F022E87" w14:textId="77777777" w:rsidR="007E6B1A" w:rsidRDefault="007E6B1A" w:rsidP="007E6B1A">
      <w:pPr>
        <w:autoSpaceDE w:val="0"/>
        <w:autoSpaceDN w:val="0"/>
        <w:adjustRightInd w:val="0"/>
        <w:rPr>
          <w:rFonts w:ascii="Baskerville BT" w:hAnsi="Baskerville BT" w:cs="TimesNewRomanPSMT"/>
          <w:sz w:val="40"/>
          <w:szCs w:val="40"/>
        </w:rPr>
      </w:pPr>
    </w:p>
    <w:p w14:paraId="0F036068" w14:textId="627BB1FD" w:rsidR="007E6B1A" w:rsidRDefault="007E6B1A" w:rsidP="007E6B1A">
      <w:pPr>
        <w:autoSpaceDE w:val="0"/>
        <w:autoSpaceDN w:val="0"/>
        <w:adjustRightInd w:val="0"/>
        <w:rPr>
          <w:rFonts w:ascii="Baskerville BT" w:hAnsi="Baskerville BT" w:cs="TimesNewRomanPSMT"/>
          <w:sz w:val="40"/>
          <w:szCs w:val="40"/>
        </w:rPr>
      </w:pPr>
      <w:r>
        <w:rPr>
          <w:rFonts w:ascii="Baskerville BT" w:hAnsi="Baskerville BT" w:cs="TimesNewRomanPSMT"/>
          <w:noProof/>
          <w:sz w:val="40"/>
          <w:szCs w:val="40"/>
        </w:rPr>
        <w:drawing>
          <wp:inline distT="0" distB="0" distL="0" distR="0" wp14:anchorId="3A871A68" wp14:editId="402392AE">
            <wp:extent cx="2120722" cy="2752725"/>
            <wp:effectExtent l="0" t="0" r="0" b="0"/>
            <wp:docPr id="74357904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23477" cy="2756300"/>
                    </a:xfrm>
                    <a:prstGeom prst="rect">
                      <a:avLst/>
                    </a:prstGeom>
                    <a:noFill/>
                    <a:ln>
                      <a:noFill/>
                    </a:ln>
                  </pic:spPr>
                </pic:pic>
              </a:graphicData>
            </a:graphic>
          </wp:inline>
        </w:drawing>
      </w:r>
    </w:p>
    <w:p w14:paraId="1E72A794" w14:textId="77777777" w:rsidR="009641C5" w:rsidRDefault="009641C5" w:rsidP="009641C5">
      <w:pPr>
        <w:jc w:val="center"/>
        <w:rPr>
          <w:rFonts w:ascii="Baskerville BT" w:hAnsi="Baskerville BT"/>
          <w:b/>
          <w:bCs/>
          <w:sz w:val="28"/>
          <w:szCs w:val="28"/>
        </w:rPr>
      </w:pPr>
    </w:p>
    <w:p w14:paraId="2F939EC0" w14:textId="77777777" w:rsidR="009641C5" w:rsidRPr="0051650B" w:rsidRDefault="009641C5" w:rsidP="009641C5">
      <w:pPr>
        <w:jc w:val="center"/>
        <w:rPr>
          <w:rFonts w:ascii="Baskerville BT" w:hAnsi="Baskerville BT"/>
          <w:b/>
          <w:bCs/>
          <w:sz w:val="28"/>
          <w:szCs w:val="28"/>
        </w:rPr>
      </w:pPr>
      <w:r w:rsidRPr="0051650B">
        <w:rPr>
          <w:rFonts w:ascii="Baskerville BT" w:hAnsi="Baskerville BT"/>
          <w:b/>
          <w:bCs/>
          <w:sz w:val="28"/>
          <w:szCs w:val="28"/>
        </w:rPr>
        <w:lastRenderedPageBreak/>
        <w:t>Übungen zu den Mitsingtexten</w:t>
      </w:r>
    </w:p>
    <w:p w14:paraId="4D3DF840" w14:textId="77777777" w:rsidR="009641C5" w:rsidRPr="0051650B" w:rsidRDefault="009641C5" w:rsidP="009641C5">
      <w:pPr>
        <w:rPr>
          <w:rFonts w:ascii="Baskerville BT" w:hAnsi="Baskerville BT"/>
        </w:rPr>
      </w:pPr>
    </w:p>
    <w:p w14:paraId="5D699A8C" w14:textId="77777777" w:rsidR="009641C5" w:rsidRPr="0051650B" w:rsidRDefault="009641C5" w:rsidP="009641C5">
      <w:pPr>
        <w:rPr>
          <w:rFonts w:ascii="Baskerville BT" w:hAnsi="Baskerville BT"/>
        </w:rPr>
      </w:pPr>
      <w:r w:rsidRPr="0051650B">
        <w:rPr>
          <w:rFonts w:ascii="Baskerville BT" w:hAnsi="Baskerville BT"/>
        </w:rPr>
        <w:t xml:space="preserve">Hier stellen wir Ihnen die Noten und Texte zu zwei Liedern der Oper </w:t>
      </w:r>
      <w:r w:rsidRPr="0051650B">
        <w:rPr>
          <w:rFonts w:ascii="Baskerville BT" w:hAnsi="Baskerville BT"/>
          <w:b/>
          <w:bCs/>
          <w:i/>
          <w:iCs/>
        </w:rPr>
        <w:t xml:space="preserve">Die Kinder des Sultans </w:t>
      </w:r>
      <w:r w:rsidRPr="0051650B">
        <w:rPr>
          <w:rFonts w:ascii="Baskerville BT" w:hAnsi="Baskerville BT"/>
        </w:rPr>
        <w:t>von Avner Dorman zur Verfügung:</w:t>
      </w:r>
    </w:p>
    <w:p w14:paraId="375ACAE5" w14:textId="77777777" w:rsidR="009641C5" w:rsidRPr="0051650B" w:rsidRDefault="009641C5" w:rsidP="009641C5">
      <w:pPr>
        <w:rPr>
          <w:rFonts w:ascii="Baskerville BT" w:hAnsi="Baskerville BT"/>
        </w:rPr>
      </w:pPr>
      <w:r w:rsidRPr="0051650B">
        <w:rPr>
          <w:rFonts w:ascii="Baskerville BT" w:hAnsi="Baskerville BT"/>
        </w:rPr>
        <w:t>„Sehnsuch nach einem Vater“ und „Finale“.</w:t>
      </w:r>
    </w:p>
    <w:p w14:paraId="31268B75" w14:textId="77777777" w:rsidR="009641C5" w:rsidRPr="0051650B" w:rsidRDefault="009641C5" w:rsidP="009641C5">
      <w:pPr>
        <w:rPr>
          <w:rFonts w:ascii="Baskerville BT" w:hAnsi="Baskerville BT"/>
        </w:rPr>
      </w:pPr>
    </w:p>
    <w:p w14:paraId="2EC0E04C" w14:textId="77777777" w:rsidR="009641C5" w:rsidRPr="0051650B" w:rsidRDefault="009641C5" w:rsidP="009641C5">
      <w:pPr>
        <w:rPr>
          <w:rFonts w:ascii="Baskerville BT" w:hAnsi="Baskerville BT"/>
        </w:rPr>
      </w:pPr>
      <w:r w:rsidRPr="0051650B">
        <w:rPr>
          <w:rFonts w:ascii="Baskerville BT" w:hAnsi="Baskerville BT"/>
        </w:rPr>
        <w:t>Die Texte und Melodien sind sehr einfach und eingängig. Neben den Noten gibt es auch die Klaviereinspielen zum digitalen Abspielen im Klassenraum.</w:t>
      </w:r>
    </w:p>
    <w:p w14:paraId="38698074" w14:textId="77777777" w:rsidR="009641C5" w:rsidRPr="0051650B" w:rsidRDefault="009641C5" w:rsidP="009641C5">
      <w:pPr>
        <w:rPr>
          <w:rFonts w:ascii="Baskerville BT" w:hAnsi="Baskerville BT"/>
        </w:rPr>
      </w:pPr>
    </w:p>
    <w:p w14:paraId="4271A880" w14:textId="77777777" w:rsidR="009641C5" w:rsidRPr="0051650B" w:rsidRDefault="009641C5" w:rsidP="009641C5">
      <w:pPr>
        <w:rPr>
          <w:rFonts w:ascii="Baskerville BT" w:hAnsi="Baskerville BT"/>
        </w:rPr>
      </w:pPr>
      <w:r w:rsidRPr="0051650B">
        <w:rPr>
          <w:rFonts w:ascii="Baskerville BT" w:hAnsi="Baskerville BT"/>
        </w:rPr>
        <w:t>Diese Lieder eignen sich aber nicht nur gut zum Mitsingen, sondern auch Selbstdichten und Mitspielen:</w:t>
      </w:r>
    </w:p>
    <w:p w14:paraId="1D59FF7C" w14:textId="77777777" w:rsidR="009641C5" w:rsidRPr="0051650B" w:rsidRDefault="009641C5" w:rsidP="009641C5">
      <w:pPr>
        <w:rPr>
          <w:rFonts w:ascii="Baskerville BT" w:hAnsi="Baskerville BT"/>
        </w:rPr>
      </w:pPr>
    </w:p>
    <w:p w14:paraId="20AAE861" w14:textId="77777777" w:rsidR="009641C5" w:rsidRPr="0051650B" w:rsidRDefault="009641C5" w:rsidP="009641C5">
      <w:pPr>
        <w:rPr>
          <w:rFonts w:ascii="Baskerville BT" w:hAnsi="Baskerville BT"/>
        </w:rPr>
      </w:pPr>
    </w:p>
    <w:p w14:paraId="57A18AC8" w14:textId="77777777" w:rsidR="009641C5" w:rsidRPr="0051650B" w:rsidRDefault="009641C5" w:rsidP="009641C5">
      <w:pPr>
        <w:rPr>
          <w:rFonts w:ascii="Baskerville BT" w:hAnsi="Baskerville BT"/>
        </w:rPr>
      </w:pPr>
      <w:r w:rsidRPr="0051650B">
        <w:rPr>
          <w:rFonts w:ascii="Baskerville BT" w:hAnsi="Baskerville BT"/>
          <w:b/>
          <w:bCs/>
          <w:u w:val="single"/>
        </w:rPr>
        <w:t>Sehnsucht nach einem Vater</w:t>
      </w:r>
    </w:p>
    <w:p w14:paraId="6B5607AD" w14:textId="77777777" w:rsidR="009641C5" w:rsidRPr="0051650B" w:rsidRDefault="009641C5" w:rsidP="009641C5">
      <w:pPr>
        <w:rPr>
          <w:rFonts w:ascii="Baskerville BT" w:hAnsi="Baskerville BT"/>
        </w:rPr>
      </w:pPr>
    </w:p>
    <w:p w14:paraId="5E715CB3" w14:textId="77777777" w:rsidR="009641C5" w:rsidRPr="0051650B" w:rsidRDefault="009641C5" w:rsidP="009641C5">
      <w:pPr>
        <w:rPr>
          <w:rFonts w:ascii="Baskerville BT" w:hAnsi="Baskerville BT"/>
        </w:rPr>
      </w:pPr>
      <w:r w:rsidRPr="0051650B">
        <w:rPr>
          <w:rFonts w:ascii="Baskerville BT" w:hAnsi="Baskerville BT"/>
        </w:rPr>
        <w:t>Die Zwillinge Fadeya und T</w:t>
      </w:r>
      <w:r>
        <w:rPr>
          <w:rFonts w:ascii="Baskerville BT" w:hAnsi="Baskerville BT"/>
        </w:rPr>
        <w:t>as</w:t>
      </w:r>
      <w:r w:rsidRPr="0051650B">
        <w:rPr>
          <w:rFonts w:ascii="Baskerville BT" w:hAnsi="Baskerville BT"/>
        </w:rPr>
        <w:t>eh machen sich Gedanken darum, wie ihr Vater wohl sein könnte.</w:t>
      </w:r>
    </w:p>
    <w:p w14:paraId="3DFE2BC0" w14:textId="45EFC583" w:rsidR="009641C5" w:rsidRPr="0051650B" w:rsidRDefault="009641C5" w:rsidP="009641C5">
      <w:pPr>
        <w:rPr>
          <w:rFonts w:ascii="Baskerville BT" w:hAnsi="Baskerville BT"/>
        </w:rPr>
      </w:pPr>
      <w:r w:rsidRPr="0051650B">
        <w:rPr>
          <w:rFonts w:ascii="Baskerville BT" w:hAnsi="Baskerville BT"/>
        </w:rPr>
        <w:t xml:space="preserve">Die einzelnen Adjektive und Situationen wie </w:t>
      </w:r>
      <w:r w:rsidRPr="0051650B">
        <w:rPr>
          <w:rFonts w:ascii="Baskerville BT" w:hAnsi="Baskerville BT"/>
          <w:i/>
          <w:iCs/>
        </w:rPr>
        <w:t xml:space="preserve">„ist er stolz“ </w:t>
      </w:r>
      <w:r w:rsidR="00F76738">
        <w:rPr>
          <w:rFonts w:ascii="Baskerville BT" w:hAnsi="Baskerville BT"/>
        </w:rPr>
        <w:t xml:space="preserve"> oder </w:t>
      </w:r>
      <w:r w:rsidRPr="0051650B">
        <w:rPr>
          <w:rFonts w:ascii="Baskerville BT" w:hAnsi="Baskerville BT"/>
          <w:i/>
          <w:iCs/>
        </w:rPr>
        <w:t xml:space="preserve">„ist er mutig“ </w:t>
      </w:r>
      <w:r w:rsidRPr="0051650B">
        <w:rPr>
          <w:rFonts w:ascii="Baskerville BT" w:hAnsi="Baskerville BT"/>
        </w:rPr>
        <w:t>kann man mit Gesten beim Singen unterstreichen. Die SuS können sich eigene Ideen einfallen lassen, um sie szenisch darzustellen.</w:t>
      </w:r>
    </w:p>
    <w:p w14:paraId="5AE12DBB" w14:textId="77777777" w:rsidR="009641C5" w:rsidRPr="0051650B" w:rsidRDefault="009641C5" w:rsidP="009641C5">
      <w:pPr>
        <w:rPr>
          <w:rFonts w:ascii="Baskerville BT" w:hAnsi="Baskerville BT"/>
        </w:rPr>
      </w:pPr>
    </w:p>
    <w:p w14:paraId="0BA435A1" w14:textId="32E6F23A" w:rsidR="009641C5" w:rsidRPr="0051650B" w:rsidRDefault="009641C5" w:rsidP="009641C5">
      <w:pPr>
        <w:rPr>
          <w:rFonts w:ascii="Baskerville BT" w:hAnsi="Baskerville BT"/>
        </w:rPr>
      </w:pPr>
      <w:r w:rsidRPr="0051650B">
        <w:rPr>
          <w:rFonts w:ascii="Baskerville BT" w:hAnsi="Baskerville BT"/>
        </w:rPr>
        <w:t xml:space="preserve">In einem nächsten Schritt können sie das Lied dann neu dichten und die Übung wiederholen. Sie könnten singen </w:t>
      </w:r>
      <w:r w:rsidRPr="0051650B">
        <w:rPr>
          <w:rFonts w:ascii="Baskerville BT" w:hAnsi="Baskerville BT"/>
          <w:i/>
          <w:iCs/>
        </w:rPr>
        <w:t xml:space="preserve">„ist er groß“ </w:t>
      </w:r>
      <w:r w:rsidRPr="0051650B">
        <w:rPr>
          <w:rFonts w:ascii="Baskerville BT" w:hAnsi="Baskerville BT"/>
        </w:rPr>
        <w:t xml:space="preserve">oder </w:t>
      </w:r>
      <w:r w:rsidRPr="0051650B">
        <w:rPr>
          <w:rFonts w:ascii="Baskerville BT" w:hAnsi="Baskerville BT"/>
          <w:i/>
          <w:iCs/>
        </w:rPr>
        <w:t>„</w:t>
      </w:r>
      <w:r w:rsidR="00F76738">
        <w:rPr>
          <w:rFonts w:ascii="Baskerville BT" w:hAnsi="Baskerville BT"/>
          <w:i/>
          <w:iCs/>
        </w:rPr>
        <w:t>k</w:t>
      </w:r>
      <w:r w:rsidRPr="0051650B">
        <w:rPr>
          <w:rFonts w:ascii="Baskerville BT" w:hAnsi="Baskerville BT"/>
          <w:i/>
          <w:iCs/>
        </w:rPr>
        <w:t>ennt er schöne Geschichten“</w:t>
      </w:r>
      <w:r w:rsidRPr="0051650B">
        <w:rPr>
          <w:rFonts w:ascii="Baskerville BT" w:hAnsi="Baskerville BT"/>
        </w:rPr>
        <w:t>.</w:t>
      </w:r>
    </w:p>
    <w:p w14:paraId="35AA1B09" w14:textId="77777777" w:rsidR="009641C5" w:rsidRPr="0051650B" w:rsidRDefault="009641C5" w:rsidP="009641C5">
      <w:pPr>
        <w:rPr>
          <w:rFonts w:ascii="Baskerville BT" w:hAnsi="Baskerville BT"/>
        </w:rPr>
      </w:pPr>
    </w:p>
    <w:p w14:paraId="59DBEEED" w14:textId="77777777" w:rsidR="009641C5" w:rsidRPr="0051650B" w:rsidRDefault="009641C5" w:rsidP="009641C5">
      <w:pPr>
        <w:rPr>
          <w:rFonts w:ascii="Baskerville BT" w:hAnsi="Baskerville BT"/>
        </w:rPr>
      </w:pPr>
    </w:p>
    <w:p w14:paraId="6569DEF3" w14:textId="77777777" w:rsidR="009641C5" w:rsidRPr="0051650B" w:rsidRDefault="009641C5" w:rsidP="009641C5">
      <w:pPr>
        <w:rPr>
          <w:rFonts w:ascii="Baskerville BT" w:hAnsi="Baskerville BT"/>
        </w:rPr>
      </w:pPr>
      <w:r w:rsidRPr="0051650B">
        <w:rPr>
          <w:rFonts w:ascii="Baskerville BT" w:hAnsi="Baskerville BT"/>
          <w:b/>
          <w:bCs/>
          <w:u w:val="single"/>
        </w:rPr>
        <w:t>Finale</w:t>
      </w:r>
    </w:p>
    <w:p w14:paraId="299AFCDA" w14:textId="77777777" w:rsidR="009641C5" w:rsidRPr="0051650B" w:rsidRDefault="009641C5" w:rsidP="009641C5">
      <w:pPr>
        <w:rPr>
          <w:rFonts w:ascii="Baskerville BT" w:hAnsi="Baskerville BT"/>
        </w:rPr>
      </w:pPr>
    </w:p>
    <w:p w14:paraId="39E2F23D" w14:textId="77777777" w:rsidR="009641C5" w:rsidRPr="0051650B" w:rsidRDefault="009641C5" w:rsidP="009641C5">
      <w:pPr>
        <w:rPr>
          <w:rFonts w:ascii="Baskerville BT" w:hAnsi="Baskerville BT"/>
        </w:rPr>
      </w:pPr>
      <w:r w:rsidRPr="0051650B">
        <w:rPr>
          <w:rFonts w:ascii="Baskerville BT" w:hAnsi="Baskerville BT"/>
        </w:rPr>
        <w:t>Die Zwillinge haben ihren Vater nach den vielen Abenteuern endlich gefunden und alle freuen sich, dass sie nun zusammen sind. Auch der Onkel und die Tante sind bei der großen Feier dabei.</w:t>
      </w:r>
    </w:p>
    <w:p w14:paraId="5273ED18" w14:textId="77777777" w:rsidR="009641C5" w:rsidRPr="0051650B" w:rsidRDefault="009641C5" w:rsidP="009641C5">
      <w:pPr>
        <w:rPr>
          <w:rFonts w:ascii="Baskerville BT" w:hAnsi="Baskerville BT"/>
        </w:rPr>
      </w:pPr>
      <w:r w:rsidRPr="0051650B">
        <w:rPr>
          <w:rFonts w:ascii="Baskerville BT" w:hAnsi="Baskerville BT"/>
        </w:rPr>
        <w:t>Zum Lied gibt es eine Choreografie, die für die Kinder erklärt wird.</w:t>
      </w:r>
    </w:p>
    <w:p w14:paraId="445B90E1" w14:textId="77777777" w:rsidR="009641C5" w:rsidRPr="0051650B" w:rsidRDefault="009641C5" w:rsidP="009641C5">
      <w:pPr>
        <w:rPr>
          <w:rFonts w:ascii="Baskerville BT" w:hAnsi="Baskerville BT"/>
        </w:rPr>
      </w:pPr>
    </w:p>
    <w:p w14:paraId="07D1D571" w14:textId="77777777" w:rsidR="009641C5" w:rsidRPr="0051650B" w:rsidRDefault="009641C5" w:rsidP="009641C5">
      <w:pPr>
        <w:rPr>
          <w:rFonts w:ascii="Baskerville BT" w:hAnsi="Baskerville BT"/>
          <w:i/>
          <w:iCs/>
        </w:rPr>
      </w:pPr>
      <w:r w:rsidRPr="0051650B">
        <w:rPr>
          <w:rFonts w:ascii="Baskerville BT" w:hAnsi="Baskerville BT"/>
        </w:rPr>
        <w:t xml:space="preserve">Im nächsten Schritt können die Kinder das Lied umdichten und damit berichten, wer oder was in ihrem Leben wichtig ist. So können sie Namen von Klassenkameraden einsetzen oder </w:t>
      </w:r>
      <w:r w:rsidRPr="0051650B">
        <w:rPr>
          <w:rFonts w:ascii="Baskerville BT" w:hAnsi="Baskerville BT"/>
          <w:i/>
          <w:iCs/>
        </w:rPr>
        <w:t>„meinen Hamster“.</w:t>
      </w:r>
    </w:p>
    <w:p w14:paraId="17F61164" w14:textId="77777777" w:rsidR="009641C5" w:rsidRPr="0051650B" w:rsidRDefault="009641C5" w:rsidP="009641C5">
      <w:pPr>
        <w:rPr>
          <w:rFonts w:ascii="Baskerville BT" w:hAnsi="Baskerville BT"/>
          <w:i/>
          <w:iCs/>
        </w:rPr>
      </w:pPr>
    </w:p>
    <w:p w14:paraId="5605EBCA" w14:textId="77777777" w:rsidR="009641C5" w:rsidRPr="0051650B" w:rsidRDefault="009641C5" w:rsidP="009641C5">
      <w:pPr>
        <w:rPr>
          <w:rFonts w:ascii="Baskerville BT" w:hAnsi="Baskerville BT"/>
        </w:rPr>
      </w:pPr>
    </w:p>
    <w:p w14:paraId="4F983D40" w14:textId="77777777" w:rsidR="009641C5" w:rsidRPr="007E6B1A" w:rsidRDefault="009641C5" w:rsidP="007E6B1A">
      <w:pPr>
        <w:autoSpaceDE w:val="0"/>
        <w:autoSpaceDN w:val="0"/>
        <w:adjustRightInd w:val="0"/>
        <w:rPr>
          <w:rFonts w:ascii="Baskerville BT" w:hAnsi="Baskerville BT" w:cs="TimesNewRomanPSMT"/>
          <w:sz w:val="40"/>
          <w:szCs w:val="40"/>
        </w:rPr>
      </w:pPr>
    </w:p>
    <w:sectPr w:rsidR="009641C5" w:rsidRPr="007E6B1A" w:rsidSect="00FC052A">
      <w:headerReference w:type="default" r:id="rId20"/>
      <w:headerReference w:type="first" r:id="rId21"/>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C54EB8" w14:textId="77777777" w:rsidR="005926D7" w:rsidRDefault="005926D7" w:rsidP="00E77488">
      <w:r>
        <w:separator/>
      </w:r>
    </w:p>
  </w:endnote>
  <w:endnote w:type="continuationSeparator" w:id="0">
    <w:p w14:paraId="2F61399C" w14:textId="77777777" w:rsidR="005926D7" w:rsidRDefault="005926D7" w:rsidP="00E774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Baskerville BT">
    <w:panose1 w:val="02020602070506020303"/>
    <w:charset w:val="00"/>
    <w:family w:val="roman"/>
    <w:pitch w:val="variable"/>
    <w:sig w:usb0="800000AF" w:usb1="1000204A" w:usb2="00000000" w:usb3="00000000" w:csb0="00000011" w:csb1="00000000"/>
  </w:font>
  <w:font w:name="TimesNewRomanPSMT">
    <w:altName w:val="Times New Roman"/>
    <w:panose1 w:val="00000000000000000000"/>
    <w:charset w:val="00"/>
    <w:family w:val="swiss"/>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BCDE11" w14:textId="77777777" w:rsidR="005926D7" w:rsidRDefault="005926D7" w:rsidP="00E77488">
      <w:r>
        <w:separator/>
      </w:r>
    </w:p>
  </w:footnote>
  <w:footnote w:type="continuationSeparator" w:id="0">
    <w:p w14:paraId="0BB52141" w14:textId="77777777" w:rsidR="005926D7" w:rsidRDefault="005926D7" w:rsidP="00E774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62753D" w14:textId="036C6131" w:rsidR="00E77488" w:rsidRDefault="00FC052A" w:rsidP="00E77488">
    <w:pPr>
      <w:pStyle w:val="Kopfzeile"/>
      <w:ind w:left="360"/>
      <w:jc w:val="center"/>
    </w:pPr>
    <w:r>
      <w:tab/>
    </w:r>
    <w:r>
      <w:tab/>
    </w:r>
    <w:r>
      <w:rPr>
        <w:noProof/>
      </w:rPr>
      <w:drawing>
        <wp:inline distT="0" distB="0" distL="0" distR="0" wp14:anchorId="4E98FA38" wp14:editId="3A9AD4A6">
          <wp:extent cx="1706613" cy="752475"/>
          <wp:effectExtent l="0" t="0" r="8255" b="0"/>
          <wp:docPr id="6188429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13380" cy="755459"/>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8AB39" w14:textId="426D68C0" w:rsidR="00FC052A" w:rsidRDefault="00FC052A">
    <w:pPr>
      <w:pStyle w:val="Kopfzeile"/>
    </w:pPr>
    <w:r>
      <w:tab/>
    </w:r>
    <w:r>
      <w:tab/>
    </w:r>
    <w:r>
      <w:rPr>
        <w:noProof/>
      </w:rPr>
      <w:drawing>
        <wp:inline distT="0" distB="0" distL="0" distR="0" wp14:anchorId="072856CE" wp14:editId="0F326609">
          <wp:extent cx="1752600" cy="772751"/>
          <wp:effectExtent l="0" t="0" r="0" b="8890"/>
          <wp:docPr id="103751497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65193" cy="778303"/>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DA22EB"/>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2C02712D"/>
    <w:multiLevelType w:val="singleLevel"/>
    <w:tmpl w:val="45DC7684"/>
    <w:lvl w:ilvl="0">
      <w:start w:val="1"/>
      <w:numFmt w:val="bullet"/>
      <w:pStyle w:val="Bullet"/>
      <w:lvlText w:val=""/>
      <w:lvlJc w:val="left"/>
      <w:pPr>
        <w:tabs>
          <w:tab w:val="num" w:pos="360"/>
        </w:tabs>
        <w:ind w:left="360" w:hanging="360"/>
      </w:pPr>
      <w:rPr>
        <w:rFonts w:ascii="Symbol" w:hAnsi="Symbol" w:hint="default"/>
      </w:rPr>
    </w:lvl>
  </w:abstractNum>
  <w:abstractNum w:abstractNumId="2" w15:restartNumberingAfterBreak="0">
    <w:nsid w:val="526D5F76"/>
    <w:multiLevelType w:val="hybridMultilevel"/>
    <w:tmpl w:val="705A8A90"/>
    <w:lvl w:ilvl="0" w:tplc="2D42C970">
      <w:start w:val="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5AFA6BC4"/>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65E833A8"/>
    <w:multiLevelType w:val="hybridMultilevel"/>
    <w:tmpl w:val="16482B40"/>
    <w:lvl w:ilvl="0" w:tplc="253607F8">
      <w:start w:val="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720A36E0"/>
    <w:multiLevelType w:val="multilevel"/>
    <w:tmpl w:val="45AA004E"/>
    <w:lvl w:ilvl="0">
      <w:start w:val="1"/>
      <w:numFmt w:val="decimal"/>
      <w:pStyle w:val="berschrift1"/>
      <w:lvlText w:val="%1."/>
      <w:lvlJc w:val="left"/>
      <w:pPr>
        <w:tabs>
          <w:tab w:val="num" w:pos="624"/>
        </w:tabs>
        <w:ind w:left="624" w:hanging="624"/>
      </w:pPr>
    </w:lvl>
    <w:lvl w:ilvl="1">
      <w:start w:val="1"/>
      <w:numFmt w:val="decimal"/>
      <w:pStyle w:val="berschrift2"/>
      <w:lvlText w:val="%1.%2"/>
      <w:lvlJc w:val="left"/>
      <w:pPr>
        <w:tabs>
          <w:tab w:val="num" w:pos="624"/>
        </w:tabs>
        <w:ind w:left="624" w:hanging="624"/>
      </w:pPr>
    </w:lvl>
    <w:lvl w:ilvl="2">
      <w:start w:val="1"/>
      <w:numFmt w:val="decimal"/>
      <w:pStyle w:val="berschrift3"/>
      <w:lvlText w:val="%1.%2.%3"/>
      <w:lvlJc w:val="left"/>
      <w:pPr>
        <w:tabs>
          <w:tab w:val="num" w:pos="624"/>
        </w:tabs>
        <w:ind w:left="624" w:hanging="624"/>
      </w:pPr>
    </w:lvl>
    <w:lvl w:ilvl="3">
      <w:start w:val="1"/>
      <w:numFmt w:val="decimal"/>
      <w:pStyle w:val="berschrift4"/>
      <w:lvlText w:val="%1.%2.%3.%4"/>
      <w:lvlJc w:val="left"/>
      <w:pPr>
        <w:tabs>
          <w:tab w:val="num" w:pos="720"/>
        </w:tabs>
        <w:ind w:left="624" w:hanging="624"/>
      </w:pPr>
    </w:lvl>
    <w:lvl w:ilvl="4">
      <w:start w:val="1"/>
      <w:numFmt w:val="decimal"/>
      <w:pStyle w:val="berschrift5"/>
      <w:lvlText w:val="%1.%2.%3.%4.%5"/>
      <w:lvlJc w:val="left"/>
      <w:pPr>
        <w:tabs>
          <w:tab w:val="num" w:pos="1008"/>
        </w:tabs>
        <w:ind w:left="1008" w:hanging="1008"/>
      </w:pPr>
    </w:lvl>
    <w:lvl w:ilvl="5">
      <w:start w:val="1"/>
      <w:numFmt w:val="decimal"/>
      <w:pStyle w:val="berschrift6"/>
      <w:lvlText w:val="%1.%2.%3.%4.%5.%6"/>
      <w:lvlJc w:val="left"/>
      <w:pPr>
        <w:tabs>
          <w:tab w:val="num" w:pos="1152"/>
        </w:tabs>
        <w:ind w:left="1152" w:hanging="1152"/>
      </w:pPr>
    </w:lvl>
    <w:lvl w:ilvl="6">
      <w:start w:val="1"/>
      <w:numFmt w:val="decimal"/>
      <w:pStyle w:val="berschrift7"/>
      <w:lvlText w:val="%1.%2.%3.%4.%5.%6.%7"/>
      <w:lvlJc w:val="left"/>
      <w:pPr>
        <w:tabs>
          <w:tab w:val="num" w:pos="1296"/>
        </w:tabs>
        <w:ind w:left="1296" w:hanging="1296"/>
      </w:pPr>
    </w:lvl>
    <w:lvl w:ilvl="7">
      <w:start w:val="1"/>
      <w:numFmt w:val="decimal"/>
      <w:pStyle w:val="berschrift8"/>
      <w:lvlText w:val="%1.%2.%3.%4.%5.%6.%7.%8"/>
      <w:lvlJc w:val="left"/>
      <w:pPr>
        <w:tabs>
          <w:tab w:val="num" w:pos="1440"/>
        </w:tabs>
        <w:ind w:left="1440" w:hanging="1440"/>
      </w:pPr>
    </w:lvl>
    <w:lvl w:ilvl="8">
      <w:start w:val="1"/>
      <w:numFmt w:val="decimal"/>
      <w:pStyle w:val="berschrift9"/>
      <w:lvlText w:val="%1.%2.%3.%4.%5.%6.%7.%8.%9"/>
      <w:lvlJc w:val="left"/>
      <w:pPr>
        <w:tabs>
          <w:tab w:val="num" w:pos="1584"/>
        </w:tabs>
        <w:ind w:left="1584" w:hanging="1584"/>
      </w:pPr>
    </w:lvl>
  </w:abstractNum>
  <w:num w:numId="1" w16cid:durableId="1552963841">
    <w:abstractNumId w:val="1"/>
  </w:num>
  <w:num w:numId="2" w16cid:durableId="1776486310">
    <w:abstractNumId w:val="5"/>
  </w:num>
  <w:num w:numId="3" w16cid:durableId="1045374313">
    <w:abstractNumId w:val="5"/>
  </w:num>
  <w:num w:numId="4" w16cid:durableId="931358837">
    <w:abstractNumId w:val="5"/>
  </w:num>
  <w:num w:numId="5" w16cid:durableId="1454907593">
    <w:abstractNumId w:val="5"/>
  </w:num>
  <w:num w:numId="6" w16cid:durableId="1666515528">
    <w:abstractNumId w:val="5"/>
  </w:num>
  <w:num w:numId="7" w16cid:durableId="1555045755">
    <w:abstractNumId w:val="5"/>
  </w:num>
  <w:num w:numId="8" w16cid:durableId="380250115">
    <w:abstractNumId w:val="5"/>
  </w:num>
  <w:num w:numId="9" w16cid:durableId="749038400">
    <w:abstractNumId w:val="5"/>
  </w:num>
  <w:num w:numId="10" w16cid:durableId="486438315">
    <w:abstractNumId w:val="5"/>
  </w:num>
  <w:num w:numId="11" w16cid:durableId="603346834">
    <w:abstractNumId w:val="4"/>
  </w:num>
  <w:num w:numId="12" w16cid:durableId="1939481863">
    <w:abstractNumId w:val="2"/>
  </w:num>
  <w:num w:numId="13" w16cid:durableId="1080907797">
    <w:abstractNumId w:val="3"/>
  </w:num>
  <w:num w:numId="14" w16cid:durableId="3979444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052A"/>
    <w:rsid w:val="000215CF"/>
    <w:rsid w:val="0011024A"/>
    <w:rsid w:val="0016190A"/>
    <w:rsid w:val="00197D21"/>
    <w:rsid w:val="0024702F"/>
    <w:rsid w:val="00260956"/>
    <w:rsid w:val="003D62BD"/>
    <w:rsid w:val="005926D7"/>
    <w:rsid w:val="005B228A"/>
    <w:rsid w:val="005B6C6C"/>
    <w:rsid w:val="005E2201"/>
    <w:rsid w:val="006E31AA"/>
    <w:rsid w:val="006F2592"/>
    <w:rsid w:val="00717311"/>
    <w:rsid w:val="007B3778"/>
    <w:rsid w:val="007E6B1A"/>
    <w:rsid w:val="00861024"/>
    <w:rsid w:val="008B7BBD"/>
    <w:rsid w:val="008C1499"/>
    <w:rsid w:val="008F3AF5"/>
    <w:rsid w:val="009641C5"/>
    <w:rsid w:val="00BE72DD"/>
    <w:rsid w:val="00C415CC"/>
    <w:rsid w:val="00D8686B"/>
    <w:rsid w:val="00DF18AA"/>
    <w:rsid w:val="00E77488"/>
    <w:rsid w:val="00EE1981"/>
    <w:rsid w:val="00EF4CCC"/>
    <w:rsid w:val="00F76738"/>
    <w:rsid w:val="00F84F64"/>
    <w:rsid w:val="00FC052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D6F5D6C"/>
  <w15:chartTrackingRefBased/>
  <w15:docId w15:val="{D6ABAE07-C3AE-4B12-833E-788451D93C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0215CF"/>
    <w:rPr>
      <w:sz w:val="24"/>
    </w:rPr>
  </w:style>
  <w:style w:type="paragraph" w:styleId="berschrift1">
    <w:name w:val="heading 1"/>
    <w:basedOn w:val="Standard"/>
    <w:qFormat/>
    <w:rsid w:val="005E2201"/>
    <w:pPr>
      <w:numPr>
        <w:numId w:val="10"/>
      </w:numPr>
      <w:spacing w:before="240"/>
      <w:outlineLvl w:val="0"/>
    </w:pPr>
  </w:style>
  <w:style w:type="paragraph" w:styleId="berschrift2">
    <w:name w:val="heading 2"/>
    <w:basedOn w:val="berschrift1"/>
    <w:qFormat/>
    <w:rsid w:val="005E2201"/>
    <w:pPr>
      <w:numPr>
        <w:ilvl w:val="1"/>
      </w:numPr>
      <w:spacing w:before="0"/>
      <w:outlineLvl w:val="1"/>
    </w:pPr>
  </w:style>
  <w:style w:type="paragraph" w:styleId="berschrift3">
    <w:name w:val="heading 3"/>
    <w:basedOn w:val="berschrift1"/>
    <w:qFormat/>
    <w:rsid w:val="005E2201"/>
    <w:pPr>
      <w:numPr>
        <w:ilvl w:val="2"/>
      </w:numPr>
      <w:spacing w:before="0"/>
      <w:outlineLvl w:val="2"/>
    </w:pPr>
  </w:style>
  <w:style w:type="paragraph" w:styleId="berschrift4">
    <w:name w:val="heading 4"/>
    <w:basedOn w:val="Standard"/>
    <w:next w:val="Standard"/>
    <w:qFormat/>
    <w:rsid w:val="005E2201"/>
    <w:pPr>
      <w:keepNext/>
      <w:numPr>
        <w:ilvl w:val="3"/>
        <w:numId w:val="10"/>
      </w:numPr>
      <w:outlineLvl w:val="3"/>
    </w:pPr>
  </w:style>
  <w:style w:type="paragraph" w:styleId="berschrift5">
    <w:name w:val="heading 5"/>
    <w:basedOn w:val="Standard"/>
    <w:next w:val="Standard"/>
    <w:qFormat/>
    <w:rsid w:val="005E2201"/>
    <w:pPr>
      <w:numPr>
        <w:ilvl w:val="4"/>
        <w:numId w:val="10"/>
      </w:numPr>
      <w:outlineLvl w:val="4"/>
    </w:pPr>
  </w:style>
  <w:style w:type="paragraph" w:styleId="berschrift6">
    <w:name w:val="heading 6"/>
    <w:basedOn w:val="Standard"/>
    <w:next w:val="Standard"/>
    <w:qFormat/>
    <w:rsid w:val="005E2201"/>
    <w:pPr>
      <w:numPr>
        <w:ilvl w:val="5"/>
        <w:numId w:val="10"/>
      </w:numPr>
      <w:outlineLvl w:val="5"/>
    </w:pPr>
  </w:style>
  <w:style w:type="paragraph" w:styleId="berschrift7">
    <w:name w:val="heading 7"/>
    <w:basedOn w:val="Standard"/>
    <w:next w:val="Standard"/>
    <w:qFormat/>
    <w:rsid w:val="005E2201"/>
    <w:pPr>
      <w:numPr>
        <w:ilvl w:val="6"/>
        <w:numId w:val="10"/>
      </w:numPr>
      <w:outlineLvl w:val="6"/>
    </w:pPr>
  </w:style>
  <w:style w:type="paragraph" w:styleId="berschrift8">
    <w:name w:val="heading 8"/>
    <w:basedOn w:val="Standard"/>
    <w:next w:val="Standard"/>
    <w:qFormat/>
    <w:rsid w:val="005E2201"/>
    <w:pPr>
      <w:numPr>
        <w:ilvl w:val="7"/>
        <w:numId w:val="10"/>
      </w:numPr>
      <w:outlineLvl w:val="7"/>
    </w:pPr>
  </w:style>
  <w:style w:type="paragraph" w:styleId="berschrift9">
    <w:name w:val="heading 9"/>
    <w:basedOn w:val="Standard"/>
    <w:next w:val="Standard"/>
    <w:qFormat/>
    <w:rsid w:val="005E2201"/>
    <w:pPr>
      <w:numPr>
        <w:ilvl w:val="8"/>
        <w:numId w:val="10"/>
      </w:num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ullet">
    <w:name w:val="Bullet"/>
    <w:basedOn w:val="Standard"/>
    <w:uiPriority w:val="99"/>
    <w:qFormat/>
    <w:rsid w:val="005E2201"/>
    <w:pPr>
      <w:numPr>
        <w:numId w:val="1"/>
      </w:numPr>
    </w:pPr>
  </w:style>
  <w:style w:type="paragraph" w:customStyle="1" w:styleId="Einrck">
    <w:name w:val="Einrück"/>
    <w:basedOn w:val="Standard"/>
    <w:uiPriority w:val="1"/>
    <w:qFormat/>
    <w:rsid w:val="005E2201"/>
    <w:pPr>
      <w:ind w:left="624"/>
    </w:pPr>
  </w:style>
  <w:style w:type="paragraph" w:styleId="Fuzeile">
    <w:name w:val="footer"/>
    <w:basedOn w:val="Standard"/>
    <w:rsid w:val="005E2201"/>
    <w:pPr>
      <w:tabs>
        <w:tab w:val="center" w:pos="4536"/>
        <w:tab w:val="right" w:pos="9072"/>
      </w:tabs>
    </w:pPr>
    <w:rPr>
      <w:sz w:val="14"/>
    </w:rPr>
  </w:style>
  <w:style w:type="paragraph" w:styleId="Kopfzeile">
    <w:name w:val="header"/>
    <w:basedOn w:val="Standard"/>
    <w:rsid w:val="005E2201"/>
    <w:pPr>
      <w:tabs>
        <w:tab w:val="center" w:pos="4536"/>
        <w:tab w:val="right" w:pos="9072"/>
      </w:tabs>
    </w:pPr>
  </w:style>
  <w:style w:type="character" w:styleId="Seitenzahl">
    <w:name w:val="page number"/>
    <w:basedOn w:val="Absatz-Standardschriftart"/>
    <w:rsid w:val="005E2201"/>
    <w:rPr>
      <w:rFonts w:ascii="Times New Roman" w:hAnsi="Times New Roman"/>
    </w:rPr>
  </w:style>
  <w:style w:type="character" w:styleId="Zeilennummer">
    <w:name w:val="line number"/>
    <w:basedOn w:val="Absatz-Standardschriftart"/>
    <w:rsid w:val="005E2201"/>
  </w:style>
  <w:style w:type="paragraph" w:styleId="Titel">
    <w:name w:val="Title"/>
    <w:basedOn w:val="Standard"/>
    <w:next w:val="Standard"/>
    <w:link w:val="TitelZchn"/>
    <w:rsid w:val="00FC052A"/>
    <w:pPr>
      <w:spacing w:after="8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rsid w:val="00FC052A"/>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rsid w:val="00FC052A"/>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UntertitelZchn">
    <w:name w:val="Untertitel Zchn"/>
    <w:basedOn w:val="Absatz-Standardschriftart"/>
    <w:link w:val="Untertitel"/>
    <w:rsid w:val="00FC052A"/>
    <w:rPr>
      <w:rFonts w:asciiTheme="minorHAnsi" w:eastAsiaTheme="majorEastAsia" w:hAnsiTheme="minorHAnsi" w:cstheme="majorBidi"/>
      <w:color w:val="595959" w:themeColor="text1" w:themeTint="A6"/>
      <w:spacing w:val="15"/>
      <w:sz w:val="28"/>
      <w:szCs w:val="28"/>
    </w:rPr>
  </w:style>
  <w:style w:type="paragraph" w:styleId="Zitat">
    <w:name w:val="Quote"/>
    <w:basedOn w:val="Standard"/>
    <w:next w:val="Standard"/>
    <w:link w:val="ZitatZchn"/>
    <w:uiPriority w:val="29"/>
    <w:rsid w:val="00FC052A"/>
    <w:pPr>
      <w:spacing w:before="160" w:after="160"/>
      <w:jc w:val="center"/>
    </w:pPr>
    <w:rPr>
      <w:i/>
      <w:iCs/>
      <w:color w:val="404040" w:themeColor="text1" w:themeTint="BF"/>
    </w:rPr>
  </w:style>
  <w:style w:type="character" w:customStyle="1" w:styleId="ZitatZchn">
    <w:name w:val="Zitat Zchn"/>
    <w:basedOn w:val="Absatz-Standardschriftart"/>
    <w:link w:val="Zitat"/>
    <w:uiPriority w:val="29"/>
    <w:rsid w:val="00FC052A"/>
    <w:rPr>
      <w:i/>
      <w:iCs/>
      <w:color w:val="404040" w:themeColor="text1" w:themeTint="BF"/>
      <w:sz w:val="24"/>
    </w:rPr>
  </w:style>
  <w:style w:type="paragraph" w:styleId="Listenabsatz">
    <w:name w:val="List Paragraph"/>
    <w:basedOn w:val="Standard"/>
    <w:uiPriority w:val="34"/>
    <w:rsid w:val="00FC052A"/>
    <w:pPr>
      <w:ind w:left="720"/>
      <w:contextualSpacing/>
    </w:pPr>
  </w:style>
  <w:style w:type="character" w:styleId="IntensiveHervorhebung">
    <w:name w:val="Intense Emphasis"/>
    <w:basedOn w:val="Absatz-Standardschriftart"/>
    <w:uiPriority w:val="21"/>
    <w:rsid w:val="00FC052A"/>
    <w:rPr>
      <w:i/>
      <w:iCs/>
      <w:color w:val="2E74B5" w:themeColor="accent1" w:themeShade="BF"/>
    </w:rPr>
  </w:style>
  <w:style w:type="paragraph" w:styleId="IntensivesZitat">
    <w:name w:val="Intense Quote"/>
    <w:basedOn w:val="Standard"/>
    <w:next w:val="Standard"/>
    <w:link w:val="IntensivesZitatZchn"/>
    <w:uiPriority w:val="30"/>
    <w:rsid w:val="00FC052A"/>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IntensivesZitatZchn">
    <w:name w:val="Intensives Zitat Zchn"/>
    <w:basedOn w:val="Absatz-Standardschriftart"/>
    <w:link w:val="IntensivesZitat"/>
    <w:uiPriority w:val="30"/>
    <w:rsid w:val="00FC052A"/>
    <w:rPr>
      <w:i/>
      <w:iCs/>
      <w:color w:val="2E74B5" w:themeColor="accent1" w:themeShade="BF"/>
      <w:sz w:val="24"/>
    </w:rPr>
  </w:style>
  <w:style w:type="character" w:styleId="IntensiverVerweis">
    <w:name w:val="Intense Reference"/>
    <w:basedOn w:val="Absatz-Standardschriftart"/>
    <w:uiPriority w:val="32"/>
    <w:rsid w:val="00FC052A"/>
    <w:rPr>
      <w:b/>
      <w:bCs/>
      <w:smallCaps/>
      <w:color w:val="2E74B5"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140AAA-B4C1-4A11-BDC6-4F96982990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489</Words>
  <Characters>3084</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
    </vt:vector>
  </TitlesOfParts>
  <Company>Stadt Dortmund</Company>
  <LinksUpToDate>false</LinksUpToDate>
  <CharactersWithSpaces>3566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Kristina Senne</dc:creator>
  <cp:keywords/>
  <dc:description/>
  <cp:lastModifiedBy>Kristina Senne</cp:lastModifiedBy>
  <cp:revision>5</cp:revision>
  <cp:lastPrinted>2025-01-29T07:33:00Z</cp:lastPrinted>
  <dcterms:created xsi:type="dcterms:W3CDTF">2025-01-27T14:27:00Z</dcterms:created>
  <dcterms:modified xsi:type="dcterms:W3CDTF">2025-01-29T07:34:00Z</dcterms:modified>
</cp:coreProperties>
</file>